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7B" w:rsidRDefault="00D51848" w:rsidP="00162BF8">
      <w:pPr>
        <w:spacing w:after="200" w:line="276" w:lineRule="auto"/>
        <w:ind w:left="720"/>
        <w:contextualSpacing/>
        <w:rPr>
          <w:rFonts w:ascii="Times New Roman" w:eastAsia="Times New Roman" w:hAnsi="Times New Roman"/>
          <w:lang w:eastAsia="zh-CN"/>
        </w:rPr>
      </w:pPr>
      <w:r>
        <w:rPr>
          <w:rFonts w:ascii="Times New Roman" w:eastAsia="Times New Roman" w:hAnsi="Times New Roman"/>
          <w:b/>
          <w:sz w:val="22"/>
          <w:u w:val="single"/>
          <w:lang w:eastAsia="zh-CN"/>
        </w:rPr>
        <w:t>Early Career Development Grant:</w:t>
      </w:r>
      <w:r w:rsidR="00835A64" w:rsidRPr="00285A52">
        <w:rPr>
          <w:rFonts w:ascii="Times New Roman" w:eastAsia="Times New Roman" w:hAnsi="Times New Roman"/>
          <w:sz w:val="22"/>
          <w:lang w:eastAsia="zh-CN"/>
        </w:rPr>
        <w:t xml:space="preserve">  </w:t>
      </w:r>
      <w:r w:rsidRPr="00D51848">
        <w:rPr>
          <w:rFonts w:ascii="Times New Roman" w:eastAsia="Times New Roman" w:hAnsi="Times New Roman"/>
          <w:sz w:val="22"/>
          <w:lang w:eastAsia="zh-CN"/>
        </w:rPr>
        <w:t>Early Career Development Grant</w:t>
      </w:r>
      <w:r>
        <w:rPr>
          <w:rFonts w:ascii="Times New Roman" w:eastAsia="Times New Roman" w:hAnsi="Times New Roman"/>
          <w:sz w:val="22"/>
          <w:lang w:eastAsia="zh-CN"/>
        </w:rPr>
        <w:t xml:space="preserve">s </w:t>
      </w:r>
      <w:r w:rsidR="00835A64" w:rsidRPr="00C72851">
        <w:rPr>
          <w:rFonts w:ascii="Times New Roman" w:eastAsia="Times New Roman" w:hAnsi="Times New Roman"/>
          <w:lang w:eastAsia="zh-CN"/>
        </w:rPr>
        <w:t xml:space="preserve">provide </w:t>
      </w:r>
      <w:r w:rsidR="00801A88">
        <w:rPr>
          <w:rFonts w:ascii="Times New Roman" w:eastAsia="Times New Roman" w:hAnsi="Times New Roman"/>
          <w:lang w:eastAsia="zh-CN"/>
        </w:rPr>
        <w:t>s</w:t>
      </w:r>
      <w:r w:rsidR="00801A88" w:rsidRPr="00801A88">
        <w:rPr>
          <w:rFonts w:ascii="Times New Roman" w:eastAsia="Times New Roman" w:hAnsi="Times New Roman"/>
          <w:lang w:eastAsia="zh-CN"/>
        </w:rPr>
        <w:t xml:space="preserve">upport for </w:t>
      </w:r>
      <w:r w:rsidRPr="00801A88">
        <w:rPr>
          <w:rFonts w:ascii="Times New Roman" w:eastAsia="Times New Roman" w:hAnsi="Times New Roman"/>
          <w:lang w:eastAsia="zh-CN"/>
        </w:rPr>
        <w:t xml:space="preserve">faculty </w:t>
      </w:r>
      <w:r w:rsidR="00FB0E56">
        <w:rPr>
          <w:rFonts w:ascii="Times New Roman" w:eastAsia="Times New Roman" w:hAnsi="Times New Roman"/>
          <w:lang w:eastAsia="zh-CN"/>
        </w:rPr>
        <w:t>embarking on t</w:t>
      </w:r>
      <w:r w:rsidRPr="00801A88">
        <w:rPr>
          <w:rFonts w:ascii="Times New Roman" w:eastAsia="Times New Roman" w:hAnsi="Times New Roman"/>
          <w:lang w:eastAsia="zh-CN"/>
        </w:rPr>
        <w:t>heir research program</w:t>
      </w:r>
      <w:r w:rsidR="00FB0E56">
        <w:rPr>
          <w:rFonts w:ascii="Times New Roman" w:eastAsia="Times New Roman" w:hAnsi="Times New Roman"/>
          <w:lang w:eastAsia="zh-CN"/>
        </w:rPr>
        <w:t>(</w:t>
      </w:r>
      <w:r w:rsidRPr="00801A88">
        <w:rPr>
          <w:rFonts w:ascii="Times New Roman" w:eastAsia="Times New Roman" w:hAnsi="Times New Roman"/>
          <w:lang w:eastAsia="zh-CN"/>
        </w:rPr>
        <w:t>s</w:t>
      </w:r>
      <w:r w:rsidR="00FB0E56">
        <w:rPr>
          <w:rFonts w:ascii="Times New Roman" w:eastAsia="Times New Roman" w:hAnsi="Times New Roman"/>
          <w:lang w:eastAsia="zh-CN"/>
        </w:rPr>
        <w:t>)</w:t>
      </w:r>
      <w:r>
        <w:rPr>
          <w:rFonts w:ascii="Times New Roman" w:eastAsia="Times New Roman" w:hAnsi="Times New Roman"/>
          <w:lang w:eastAsia="zh-CN"/>
        </w:rPr>
        <w:t>.</w:t>
      </w:r>
      <w:r w:rsidR="00801A88" w:rsidRPr="00801A88">
        <w:rPr>
          <w:rFonts w:ascii="Times New Roman" w:eastAsia="Times New Roman" w:hAnsi="Times New Roman"/>
          <w:lang w:eastAsia="zh-CN"/>
        </w:rPr>
        <w:t xml:space="preserve">   The research </w:t>
      </w:r>
      <w:r w:rsidR="00FB0E56">
        <w:rPr>
          <w:rFonts w:ascii="Times New Roman" w:eastAsia="Times New Roman" w:hAnsi="Times New Roman"/>
          <w:lang w:eastAsia="zh-CN"/>
        </w:rPr>
        <w:t xml:space="preserve">is seen as being </w:t>
      </w:r>
      <w:r w:rsidR="00801A88" w:rsidRPr="00801A88">
        <w:rPr>
          <w:rFonts w:ascii="Times New Roman" w:eastAsia="Times New Roman" w:hAnsi="Times New Roman"/>
          <w:lang w:eastAsia="zh-CN"/>
        </w:rPr>
        <w:t xml:space="preserve">conducted by one </w:t>
      </w:r>
      <w:r w:rsidR="00E416C7">
        <w:rPr>
          <w:rFonts w:ascii="Times New Roman" w:eastAsia="Times New Roman" w:hAnsi="Times New Roman"/>
          <w:lang w:eastAsia="zh-CN"/>
        </w:rPr>
        <w:t>i</w:t>
      </w:r>
      <w:r w:rsidR="00801A88" w:rsidRPr="00801A88">
        <w:rPr>
          <w:rFonts w:ascii="Times New Roman" w:eastAsia="Times New Roman" w:hAnsi="Times New Roman"/>
          <w:lang w:eastAsia="zh-CN"/>
        </w:rPr>
        <w:t>nvestigator</w:t>
      </w:r>
      <w:r w:rsidR="00FB0E56">
        <w:rPr>
          <w:rFonts w:ascii="Times New Roman" w:eastAsia="Times New Roman" w:hAnsi="Times New Roman"/>
          <w:lang w:eastAsia="zh-CN"/>
        </w:rPr>
        <w:t xml:space="preserve">. It may </w:t>
      </w:r>
      <w:r w:rsidR="00801A88" w:rsidRPr="00801A88">
        <w:rPr>
          <w:rFonts w:ascii="Times New Roman" w:eastAsia="Times New Roman" w:hAnsi="Times New Roman"/>
          <w:lang w:eastAsia="zh-CN"/>
        </w:rPr>
        <w:t>produce data needed for publications, enhance the likelihood of securing extramural funding, and/or</w:t>
      </w:r>
      <w:r w:rsidR="000D5AEC">
        <w:rPr>
          <w:rFonts w:ascii="Times New Roman" w:eastAsia="Times New Roman" w:hAnsi="Times New Roman"/>
          <w:lang w:eastAsia="zh-CN"/>
        </w:rPr>
        <w:t xml:space="preserve"> enable</w:t>
      </w:r>
      <w:r w:rsidR="00801A88" w:rsidRPr="00801A88">
        <w:rPr>
          <w:rFonts w:ascii="Times New Roman" w:eastAsia="Times New Roman" w:hAnsi="Times New Roman"/>
          <w:lang w:eastAsia="zh-CN"/>
        </w:rPr>
        <w:t xml:space="preserve"> creative scholarship and research projects with a demonstrated likelihood of significantly enhancing the reputation of Auburn University.</w:t>
      </w:r>
      <w:r w:rsidR="00801A88">
        <w:rPr>
          <w:rFonts w:ascii="Times New Roman" w:eastAsia="Times New Roman" w:hAnsi="Times New Roman"/>
          <w:lang w:eastAsia="zh-CN"/>
        </w:rPr>
        <w:t xml:space="preserve"> </w:t>
      </w:r>
    </w:p>
    <w:p w:rsidR="00801A88" w:rsidRDefault="00801A88" w:rsidP="00162BF8">
      <w:pPr>
        <w:spacing w:after="200" w:line="276" w:lineRule="auto"/>
        <w:ind w:left="720"/>
        <w:contextualSpacing/>
        <w:rPr>
          <w:rFonts w:ascii="Times New Roman" w:eastAsia="Times New Roman" w:hAnsi="Times New Roman"/>
          <w:lang w:eastAsia="zh-CN"/>
        </w:rPr>
      </w:pPr>
    </w:p>
    <w:p w:rsidR="00835A64" w:rsidRDefault="006C367B" w:rsidP="00162BF8">
      <w:pPr>
        <w:spacing w:after="200" w:line="276" w:lineRule="auto"/>
        <w:ind w:left="720"/>
        <w:contextualSpacing/>
        <w:rPr>
          <w:rFonts w:ascii="Times New Roman" w:eastAsia="Times New Roman" w:hAnsi="Times New Roman"/>
          <w:lang w:eastAsia="zh-CN"/>
        </w:rPr>
      </w:pPr>
      <w:r w:rsidRPr="009E1DD9">
        <w:rPr>
          <w:rFonts w:ascii="Times New Roman" w:eastAsia="Times New Roman" w:hAnsi="Times New Roman"/>
          <w:b/>
          <w:lang w:eastAsia="zh-CN"/>
        </w:rPr>
        <w:t>Available Funds</w:t>
      </w:r>
      <w:r w:rsidRPr="009E1DD9">
        <w:rPr>
          <w:rFonts w:ascii="Times New Roman" w:eastAsia="Times New Roman" w:hAnsi="Times New Roman"/>
          <w:lang w:eastAsia="zh-CN"/>
        </w:rPr>
        <w:t xml:space="preserve">: </w:t>
      </w:r>
      <w:r w:rsidR="006F487B">
        <w:rPr>
          <w:rFonts w:ascii="Times New Roman" w:eastAsia="Times New Roman" w:hAnsi="Times New Roman"/>
          <w:lang w:eastAsia="zh-CN"/>
        </w:rPr>
        <w:t xml:space="preserve">Up to </w:t>
      </w:r>
      <w:r w:rsidR="00801A88" w:rsidRPr="009E1DD9">
        <w:rPr>
          <w:rFonts w:ascii="Times New Roman" w:eastAsia="Times New Roman" w:hAnsi="Times New Roman"/>
          <w:lang w:eastAsia="zh-CN"/>
        </w:rPr>
        <w:t>$10,000 contribution from OVPR</w:t>
      </w:r>
      <w:r w:rsidR="00F2638C">
        <w:rPr>
          <w:rFonts w:ascii="Times New Roman" w:eastAsia="Times New Roman" w:hAnsi="Times New Roman"/>
          <w:lang w:eastAsia="zh-CN"/>
        </w:rPr>
        <w:t>ED</w:t>
      </w:r>
      <w:r w:rsidR="00801A88" w:rsidRPr="009E1DD9">
        <w:rPr>
          <w:rFonts w:ascii="Times New Roman" w:eastAsia="Times New Roman" w:hAnsi="Times New Roman"/>
          <w:lang w:eastAsia="zh-CN"/>
        </w:rPr>
        <w:t xml:space="preserve">; supported by a </w:t>
      </w:r>
      <w:r w:rsidR="00CA0D5D">
        <w:rPr>
          <w:rFonts w:ascii="Times New Roman" w:eastAsia="Times New Roman" w:hAnsi="Times New Roman"/>
          <w:lang w:eastAsia="zh-CN"/>
        </w:rPr>
        <w:t>minimum of a 1:1 match</w:t>
      </w:r>
      <w:r w:rsidR="006F487B">
        <w:rPr>
          <w:rFonts w:ascii="Times New Roman" w:eastAsia="Times New Roman" w:hAnsi="Times New Roman"/>
          <w:lang w:eastAsia="zh-CN"/>
        </w:rPr>
        <w:t>.</w:t>
      </w:r>
      <w:r w:rsidR="00801A88" w:rsidRPr="009E1DD9">
        <w:rPr>
          <w:rFonts w:ascii="Times New Roman" w:eastAsia="Times New Roman" w:hAnsi="Times New Roman"/>
          <w:lang w:eastAsia="zh-CN"/>
        </w:rPr>
        <w:t xml:space="preserve"> </w:t>
      </w:r>
      <w:r w:rsidR="00024447" w:rsidRPr="009E1DD9">
        <w:rPr>
          <w:rFonts w:ascii="Times New Roman" w:eastAsia="Times New Roman" w:hAnsi="Times New Roman"/>
          <w:lang w:eastAsia="zh-CN"/>
        </w:rPr>
        <w:t xml:space="preserve"> Funding is over a two</w:t>
      </w:r>
      <w:r w:rsidR="00CA0D5D">
        <w:rPr>
          <w:rFonts w:ascii="Times New Roman" w:eastAsia="Times New Roman" w:hAnsi="Times New Roman"/>
          <w:lang w:eastAsia="zh-CN"/>
        </w:rPr>
        <w:t xml:space="preserve"> </w:t>
      </w:r>
      <w:r w:rsidR="007074F4">
        <w:rPr>
          <w:rFonts w:ascii="Times New Roman" w:eastAsia="Times New Roman" w:hAnsi="Times New Roman"/>
          <w:lang w:eastAsia="zh-CN"/>
        </w:rPr>
        <w:t xml:space="preserve">- </w:t>
      </w:r>
      <w:r w:rsidR="007074F4" w:rsidRPr="009E1DD9">
        <w:rPr>
          <w:rFonts w:ascii="Times New Roman" w:eastAsia="Times New Roman" w:hAnsi="Times New Roman"/>
          <w:lang w:eastAsia="zh-CN"/>
        </w:rPr>
        <w:t>year</w:t>
      </w:r>
      <w:r w:rsidR="00024447" w:rsidRPr="009E1DD9">
        <w:rPr>
          <w:rFonts w:ascii="Times New Roman" w:eastAsia="Times New Roman" w:hAnsi="Times New Roman"/>
          <w:lang w:eastAsia="zh-CN"/>
        </w:rPr>
        <w:t xml:space="preserve"> period.</w:t>
      </w:r>
    </w:p>
    <w:p w:rsidR="00801A88" w:rsidRPr="00C72851" w:rsidRDefault="00801A88" w:rsidP="00162BF8">
      <w:pPr>
        <w:spacing w:after="200" w:line="276" w:lineRule="auto"/>
        <w:ind w:left="720"/>
        <w:contextualSpacing/>
        <w:rPr>
          <w:rFonts w:ascii="Times New Roman" w:eastAsia="Times New Roman" w:hAnsi="Times New Roman"/>
          <w:u w:val="single"/>
          <w:lang w:eastAsia="zh-CN"/>
        </w:rPr>
      </w:pPr>
    </w:p>
    <w:p w:rsidR="001A2C59" w:rsidRDefault="001A2C59" w:rsidP="001A2C59">
      <w:pPr>
        <w:spacing w:after="200" w:line="276" w:lineRule="auto"/>
        <w:ind w:left="720"/>
        <w:contextualSpacing/>
        <w:rPr>
          <w:rFonts w:ascii="Times New Roman" w:eastAsia="Times New Roman" w:hAnsi="Times New Roman"/>
          <w:lang w:eastAsia="zh-CN"/>
        </w:rPr>
      </w:pPr>
      <w:r w:rsidRPr="007074F4">
        <w:rPr>
          <w:rFonts w:ascii="Times New Roman" w:eastAsia="Times New Roman" w:hAnsi="Times New Roman"/>
          <w:b/>
          <w:color w:val="000000"/>
          <w:lang w:eastAsia="zh-CN"/>
        </w:rPr>
        <w:t>PI Eligibility</w:t>
      </w:r>
      <w:r w:rsidRPr="007074F4">
        <w:rPr>
          <w:rFonts w:ascii="Times New Roman" w:eastAsia="Times New Roman" w:hAnsi="Times New Roman"/>
          <w:color w:val="000000"/>
          <w:lang w:eastAsia="zh-CN"/>
        </w:rPr>
        <w:t xml:space="preserve">:  PI eligibility </w:t>
      </w:r>
      <w:r>
        <w:rPr>
          <w:rFonts w:ascii="Times New Roman" w:eastAsia="Times New Roman" w:hAnsi="Times New Roman"/>
          <w:color w:val="000000"/>
          <w:lang w:eastAsia="zh-CN"/>
        </w:rPr>
        <w:t xml:space="preserve">is limited to faculty that have been at Auburn for five years or less. </w:t>
      </w:r>
      <w:r>
        <w:rPr>
          <w:rFonts w:ascii="Times New Roman" w:eastAsia="Times New Roman" w:hAnsi="Times New Roman"/>
          <w:lang w:eastAsia="zh-CN"/>
        </w:rPr>
        <w:t xml:space="preserve">For this grant, </w:t>
      </w:r>
      <w:r w:rsidRPr="00A50443">
        <w:rPr>
          <w:rFonts w:ascii="Times New Roman" w:eastAsia="Times New Roman" w:hAnsi="Times New Roman"/>
          <w:lang w:eastAsia="zh-CN"/>
        </w:rPr>
        <w:t>any individual who holds one of the following positions may be identified as a principal investigator for sponsored activities:</w:t>
      </w:r>
      <w:r w:rsidRPr="00875064">
        <w:rPr>
          <w:rFonts w:ascii="Times New Roman" w:eastAsia="Times New Roman" w:hAnsi="Times New Roman"/>
          <w:lang w:eastAsia="zh-CN"/>
        </w:rPr>
        <w:t xml:space="preserve"> </w:t>
      </w:r>
    </w:p>
    <w:p w:rsidR="001A2C59" w:rsidRDefault="001A2C59" w:rsidP="001A2C59">
      <w:pPr>
        <w:spacing w:after="200" w:line="276" w:lineRule="auto"/>
        <w:ind w:left="720"/>
        <w:contextualSpacing/>
        <w:rPr>
          <w:rFonts w:ascii="Times New Roman" w:eastAsia="Times New Roman" w:hAnsi="Times New Roman"/>
          <w:color w:val="000000"/>
          <w:lang w:eastAsia="zh-CN"/>
        </w:rPr>
      </w:pPr>
      <w:r w:rsidRPr="00875064">
        <w:rPr>
          <w:rFonts w:ascii="Times New Roman" w:eastAsia="Times New Roman" w:hAnsi="Times New Roman"/>
          <w:lang w:eastAsia="zh-CN"/>
        </w:rPr>
        <w:sym w:font="Symbol" w:char="F0B7"/>
      </w:r>
      <w:r w:rsidRPr="00875064">
        <w:rPr>
          <w:rFonts w:ascii="Times New Roman" w:eastAsia="Times New Roman" w:hAnsi="Times New Roman"/>
          <w:lang w:eastAsia="zh-CN"/>
        </w:rPr>
        <w:t xml:space="preserve"> Tenure track faculty (Assistant Professor, Associate Professor</w:t>
      </w:r>
      <w:r>
        <w:rPr>
          <w:rFonts w:ascii="Times New Roman" w:eastAsia="Times New Roman" w:hAnsi="Times New Roman"/>
          <w:lang w:eastAsia="zh-CN"/>
        </w:rPr>
        <w:t xml:space="preserve">, </w:t>
      </w:r>
      <w:r w:rsidRPr="00875064">
        <w:rPr>
          <w:rFonts w:ascii="Times New Roman" w:eastAsia="Times New Roman" w:hAnsi="Times New Roman"/>
          <w:lang w:eastAsia="zh-CN"/>
        </w:rPr>
        <w:t xml:space="preserve">Librarian  and Archivist ) </w:t>
      </w:r>
      <w:r w:rsidRPr="00875064">
        <w:rPr>
          <w:rFonts w:ascii="Times New Roman" w:eastAsia="Times New Roman" w:hAnsi="Times New Roman"/>
          <w:lang w:eastAsia="zh-CN"/>
        </w:rPr>
        <w:sym w:font="Symbol" w:char="F0B7"/>
      </w:r>
      <w:r w:rsidRPr="00875064">
        <w:rPr>
          <w:rFonts w:ascii="Times New Roman" w:eastAsia="Times New Roman" w:hAnsi="Times New Roman"/>
          <w:lang w:eastAsia="zh-CN"/>
        </w:rPr>
        <w:t xml:space="preserve"> Non-tenure-track research faculty (Assistant Research Professor, Associate Research Professor</w:t>
      </w:r>
      <w:r>
        <w:rPr>
          <w:rFonts w:ascii="Times New Roman" w:eastAsia="Times New Roman" w:hAnsi="Times New Roman"/>
          <w:lang w:eastAsia="zh-CN"/>
        </w:rPr>
        <w:t>,</w:t>
      </w:r>
      <w:r w:rsidRPr="00875064">
        <w:rPr>
          <w:rFonts w:ascii="Times New Roman" w:eastAsia="Times New Roman" w:hAnsi="Times New Roman"/>
          <w:lang w:eastAsia="zh-CN"/>
        </w:rPr>
        <w:t xml:space="preserve"> Principal Research Scientist/Engineer) Clinical Professors (Assistant Clinical Professor, Associate Clinical Professor) </w:t>
      </w:r>
      <w:r w:rsidRPr="00875064">
        <w:rPr>
          <w:rFonts w:ascii="Times New Roman" w:eastAsia="Times New Roman" w:hAnsi="Times New Roman"/>
          <w:lang w:eastAsia="zh-CN"/>
        </w:rPr>
        <w:sym w:font="Symbol" w:char="F0B7"/>
      </w:r>
      <w:r w:rsidRPr="00875064">
        <w:rPr>
          <w:rFonts w:ascii="Times New Roman" w:eastAsia="Times New Roman" w:hAnsi="Times New Roman"/>
          <w:lang w:eastAsia="zh-CN"/>
        </w:rPr>
        <w:t xml:space="preserve"> Research Fellow, Research Engineer  </w:t>
      </w:r>
      <w:r w:rsidRPr="00875064">
        <w:rPr>
          <w:rFonts w:ascii="Times New Roman" w:eastAsia="Times New Roman" w:hAnsi="Times New Roman"/>
          <w:lang w:eastAsia="zh-CN"/>
        </w:rPr>
        <w:sym w:font="Symbol" w:char="F0B7"/>
      </w:r>
      <w:r w:rsidRPr="00875064">
        <w:rPr>
          <w:rFonts w:ascii="Times New Roman" w:eastAsia="Times New Roman" w:hAnsi="Times New Roman"/>
          <w:lang w:eastAsia="zh-CN"/>
        </w:rPr>
        <w:t xml:space="preserve"> </w:t>
      </w:r>
      <w:r>
        <w:rPr>
          <w:rFonts w:ascii="Times New Roman" w:eastAsia="Times New Roman" w:hAnsi="Times New Roman"/>
          <w:lang w:eastAsia="zh-CN"/>
        </w:rPr>
        <w:t xml:space="preserve"> The proposer must be</w:t>
      </w:r>
      <w:r w:rsidRPr="009F1932">
        <w:rPr>
          <w:rFonts w:ascii="Times New Roman" w:eastAsia="Times New Roman" w:hAnsi="Times New Roman"/>
          <w:lang w:eastAsia="zh-CN"/>
        </w:rPr>
        <w:t xml:space="preserve"> employed </w:t>
      </w:r>
      <w:r>
        <w:rPr>
          <w:rFonts w:ascii="Times New Roman" w:eastAsia="Times New Roman" w:hAnsi="Times New Roman"/>
          <w:lang w:eastAsia="zh-CN"/>
        </w:rPr>
        <w:t xml:space="preserve">in one of the above-referenced positions  </w:t>
      </w:r>
      <w:r w:rsidRPr="009F1932">
        <w:rPr>
          <w:rFonts w:ascii="Times New Roman" w:eastAsia="Times New Roman" w:hAnsi="Times New Roman"/>
          <w:lang w:eastAsia="zh-CN"/>
        </w:rPr>
        <w:t xml:space="preserve">as of </w:t>
      </w:r>
      <w:r>
        <w:rPr>
          <w:rFonts w:ascii="Times New Roman" w:eastAsia="Times New Roman" w:hAnsi="Times New Roman"/>
          <w:lang w:eastAsia="zh-CN"/>
        </w:rPr>
        <w:t>the date of proposal submission and b</w:t>
      </w:r>
      <w:r w:rsidRPr="009F1932">
        <w:rPr>
          <w:rFonts w:ascii="Times New Roman" w:eastAsia="Times New Roman" w:hAnsi="Times New Roman"/>
          <w:lang w:eastAsia="zh-CN"/>
        </w:rPr>
        <w:t>e untenured as of October 1 following the proposal submission</w:t>
      </w:r>
      <w:r>
        <w:rPr>
          <w:rFonts w:ascii="Times New Roman" w:eastAsia="Times New Roman" w:hAnsi="Times New Roman"/>
          <w:lang w:eastAsia="zh-CN"/>
        </w:rPr>
        <w:t xml:space="preserve">. </w:t>
      </w:r>
      <w:r w:rsidRPr="009F1932">
        <w:rPr>
          <w:rFonts w:ascii="Times New Roman" w:eastAsia="Times New Roman" w:hAnsi="Times New Roman"/>
          <w:lang w:eastAsia="zh-CN"/>
        </w:rPr>
        <w:t>Faculty members who hold Adjunct Faculty or equivalent appointments are not eligible for th</w:t>
      </w:r>
      <w:r>
        <w:rPr>
          <w:rFonts w:ascii="Times New Roman" w:eastAsia="Times New Roman" w:hAnsi="Times New Roman"/>
          <w:lang w:eastAsia="zh-CN"/>
        </w:rPr>
        <w:t>is grant</w:t>
      </w:r>
      <w:r w:rsidRPr="009F1932">
        <w:rPr>
          <w:rFonts w:ascii="Times New Roman" w:eastAsia="Times New Roman" w:hAnsi="Times New Roman"/>
          <w:lang w:eastAsia="zh-CN"/>
        </w:rPr>
        <w:t>.</w:t>
      </w:r>
      <w:r>
        <w:rPr>
          <w:rFonts w:ascii="Times New Roman" w:eastAsia="Times New Roman" w:hAnsi="Times New Roman"/>
          <w:lang w:eastAsia="zh-CN"/>
        </w:rPr>
        <w:t xml:space="preserve"> </w:t>
      </w:r>
      <w:r w:rsidRPr="00E416C7">
        <w:rPr>
          <w:rFonts w:ascii="Times New Roman" w:eastAsia="Times New Roman" w:hAnsi="Times New Roman"/>
          <w:lang w:eastAsia="zh-CN"/>
        </w:rPr>
        <w:t>Support for senior personnel other than the PI that is commensurate with a limited collaborative role in the project is allowed in the budget of the proposal.</w:t>
      </w:r>
    </w:p>
    <w:p w:rsidR="00AF5BD4" w:rsidRDefault="00AF5BD4" w:rsidP="00BB0403">
      <w:pPr>
        <w:spacing w:after="200" w:line="276" w:lineRule="auto"/>
        <w:ind w:left="720"/>
        <w:contextualSpacing/>
        <w:rPr>
          <w:rFonts w:ascii="Times New Roman" w:eastAsia="Times New Roman" w:hAnsi="Times New Roman"/>
          <w:color w:val="000000"/>
          <w:lang w:eastAsia="zh-CN"/>
        </w:rPr>
      </w:pPr>
      <w:bookmarkStart w:id="0" w:name="_GoBack"/>
      <w:bookmarkEnd w:id="0"/>
    </w:p>
    <w:p w:rsidR="00BB0403" w:rsidRDefault="00BB0403" w:rsidP="00BB0403">
      <w:pPr>
        <w:spacing w:after="200" w:line="276" w:lineRule="auto"/>
        <w:ind w:left="720"/>
        <w:contextualSpacing/>
        <w:rPr>
          <w:rFonts w:ascii="Times New Roman" w:eastAsia="Times New Roman" w:hAnsi="Times New Roman"/>
          <w:b/>
          <w:color w:val="000000"/>
          <w:lang w:eastAsia="zh-CN"/>
        </w:rPr>
      </w:pPr>
      <w:r>
        <w:rPr>
          <w:rFonts w:ascii="Times New Roman" w:eastAsia="Times New Roman" w:hAnsi="Times New Roman"/>
          <w:b/>
          <w:color w:val="000000"/>
          <w:lang w:eastAsia="zh-CN"/>
        </w:rPr>
        <w:t>Submission Guidance:</w:t>
      </w:r>
    </w:p>
    <w:p w:rsidR="00CA0D5D" w:rsidRDefault="00BB0403" w:rsidP="00BB0403">
      <w:pPr>
        <w:spacing w:after="200" w:line="276" w:lineRule="auto"/>
        <w:ind w:left="720"/>
        <w:contextualSpacing/>
        <w:rPr>
          <w:rFonts w:ascii="Times New Roman" w:eastAsia="Times New Roman" w:hAnsi="Times New Roman"/>
          <w:color w:val="000000"/>
          <w:lang w:eastAsia="zh-CN"/>
        </w:rPr>
      </w:pPr>
      <w:r>
        <w:rPr>
          <w:rFonts w:ascii="Times New Roman" w:eastAsia="Times New Roman" w:hAnsi="Times New Roman"/>
          <w:color w:val="000000"/>
          <w:lang w:eastAsia="zh-CN"/>
        </w:rPr>
        <w:t xml:space="preserve">Each eligible applicant may submit one </w:t>
      </w:r>
      <w:r w:rsidR="00E416C7">
        <w:rPr>
          <w:rFonts w:ascii="Times New Roman" w:eastAsia="Times New Roman" w:hAnsi="Times New Roman"/>
          <w:color w:val="000000"/>
          <w:lang w:eastAsia="zh-CN"/>
        </w:rPr>
        <w:t xml:space="preserve">Early Career Development </w:t>
      </w:r>
      <w:r>
        <w:rPr>
          <w:rFonts w:ascii="Times New Roman" w:eastAsia="Times New Roman" w:hAnsi="Times New Roman"/>
          <w:color w:val="000000"/>
          <w:lang w:eastAsia="zh-CN"/>
        </w:rPr>
        <w:t xml:space="preserve">Grant </w:t>
      </w:r>
      <w:r w:rsidR="00AF5BD4">
        <w:rPr>
          <w:rFonts w:ascii="Times New Roman" w:eastAsia="Times New Roman" w:hAnsi="Times New Roman"/>
          <w:color w:val="000000"/>
          <w:lang w:eastAsia="zh-CN"/>
        </w:rPr>
        <w:t>proposal</w:t>
      </w:r>
      <w:r>
        <w:rPr>
          <w:rFonts w:ascii="Times New Roman" w:eastAsia="Times New Roman" w:hAnsi="Times New Roman"/>
          <w:color w:val="000000"/>
          <w:lang w:eastAsia="zh-CN"/>
        </w:rPr>
        <w:t xml:space="preserve"> in a year.  </w:t>
      </w:r>
    </w:p>
    <w:p w:rsidR="00AF5BD4" w:rsidRPr="00CA0D5D" w:rsidRDefault="00AF5BD4" w:rsidP="00AF5BD4">
      <w:pPr>
        <w:tabs>
          <w:tab w:val="left" w:pos="-180"/>
        </w:tabs>
        <w:autoSpaceDE w:val="0"/>
        <w:autoSpaceDN w:val="0"/>
        <w:adjustRightInd w:val="0"/>
        <w:spacing w:after="0" w:line="276" w:lineRule="auto"/>
        <w:ind w:left="720"/>
        <w:rPr>
          <w:rFonts w:ascii="Times New Roman" w:eastAsia="Times New Roman" w:hAnsi="Times New Roman"/>
          <w:lang w:eastAsia="zh-CN"/>
        </w:rPr>
      </w:pPr>
      <w:r w:rsidRPr="00CA0D5D">
        <w:rPr>
          <w:rFonts w:ascii="Times New Roman" w:eastAsia="Times New Roman" w:hAnsi="Times New Roman"/>
          <w:lang w:eastAsia="zh-CN"/>
        </w:rPr>
        <w:t xml:space="preserve">Applicants should keep in mind that members of the </w:t>
      </w:r>
      <w:r w:rsidR="009E1DD9" w:rsidRPr="00CA0D5D">
        <w:rPr>
          <w:rFonts w:ascii="Times New Roman" w:eastAsia="Times New Roman" w:hAnsi="Times New Roman"/>
          <w:lang w:eastAsia="zh-CN"/>
        </w:rPr>
        <w:t xml:space="preserve">Peer </w:t>
      </w:r>
      <w:r w:rsidRPr="00CA0D5D">
        <w:rPr>
          <w:rFonts w:ascii="Times New Roman" w:eastAsia="Times New Roman" w:hAnsi="Times New Roman"/>
          <w:lang w:eastAsia="zh-CN"/>
        </w:rPr>
        <w:t xml:space="preserve">Review </w:t>
      </w:r>
      <w:r w:rsidR="009E1DD9" w:rsidRPr="00CA0D5D">
        <w:rPr>
          <w:rFonts w:ascii="Times New Roman" w:eastAsia="Times New Roman" w:hAnsi="Times New Roman"/>
          <w:lang w:eastAsia="zh-CN"/>
        </w:rPr>
        <w:t>Panel</w:t>
      </w:r>
      <w:r w:rsidRPr="00CA0D5D">
        <w:rPr>
          <w:rFonts w:ascii="Times New Roman" w:eastAsia="Times New Roman" w:hAnsi="Times New Roman"/>
          <w:lang w:eastAsia="zh-CN"/>
        </w:rPr>
        <w:t xml:space="preserve"> represent a variety of disciplines from across the university.  Therefore, applicants must write their proposals without excessive jargon and in a style that is clear to reviewers who are not experts in the specified area. </w:t>
      </w:r>
    </w:p>
    <w:p w:rsidR="00BB0403" w:rsidRDefault="00BB0403" w:rsidP="00162BF8">
      <w:pPr>
        <w:spacing w:after="200" w:line="276" w:lineRule="auto"/>
        <w:ind w:left="720"/>
        <w:contextualSpacing/>
        <w:rPr>
          <w:rFonts w:ascii="Times New Roman" w:eastAsia="Times New Roman" w:hAnsi="Times New Roman"/>
          <w:color w:val="000000"/>
          <w:lang w:eastAsia="zh-CN"/>
        </w:rPr>
      </w:pPr>
    </w:p>
    <w:p w:rsidR="0014571E" w:rsidRPr="00CE6D33" w:rsidRDefault="0014571E" w:rsidP="00162BF8">
      <w:pPr>
        <w:spacing w:after="200" w:line="276" w:lineRule="auto"/>
        <w:ind w:left="720"/>
        <w:contextualSpacing/>
        <w:rPr>
          <w:rFonts w:ascii="Times New Roman" w:eastAsia="Times New Roman" w:hAnsi="Times New Roman"/>
          <w:b/>
          <w:lang w:eastAsia="zh-CN"/>
        </w:rPr>
      </w:pPr>
      <w:r w:rsidRPr="00CE6D33">
        <w:rPr>
          <w:rFonts w:ascii="Times New Roman" w:eastAsia="Times New Roman" w:hAnsi="Times New Roman"/>
          <w:b/>
          <w:lang w:eastAsia="zh-CN"/>
        </w:rPr>
        <w:t>Application Process</w:t>
      </w:r>
      <w:r w:rsidR="00DD2BC6">
        <w:rPr>
          <w:rFonts w:ascii="Times New Roman" w:eastAsia="Times New Roman" w:hAnsi="Times New Roman"/>
          <w:b/>
          <w:lang w:eastAsia="zh-CN"/>
        </w:rPr>
        <w:t>:</w:t>
      </w:r>
    </w:p>
    <w:p w:rsidR="001C33C7" w:rsidRDefault="00AF5BD4" w:rsidP="00C4331C">
      <w:pPr>
        <w:spacing w:line="276" w:lineRule="auto"/>
        <w:ind w:left="720"/>
        <w:rPr>
          <w:rFonts w:ascii="Times New Roman" w:eastAsia="Times New Roman" w:hAnsi="Times New Roman"/>
          <w:lang w:eastAsia="zh-CN"/>
        </w:rPr>
      </w:pPr>
      <w:r w:rsidRPr="00CB6AA4">
        <w:rPr>
          <w:rFonts w:ascii="Times New Roman" w:eastAsia="Times New Roman" w:hAnsi="Times New Roman"/>
          <w:lang w:eastAsia="zh-CN"/>
        </w:rPr>
        <w:t>To apply, g</w:t>
      </w:r>
      <w:r w:rsidR="00A23F9C" w:rsidRPr="00CB6AA4">
        <w:rPr>
          <w:rFonts w:ascii="Times New Roman" w:eastAsia="Times New Roman" w:hAnsi="Times New Roman"/>
          <w:lang w:eastAsia="zh-CN"/>
        </w:rPr>
        <w:t>o to</w:t>
      </w:r>
      <w:r w:rsidRPr="00CB6AA4">
        <w:rPr>
          <w:rFonts w:ascii="Times New Roman" w:eastAsia="Times New Roman" w:hAnsi="Times New Roman"/>
          <w:lang w:eastAsia="zh-CN"/>
        </w:rPr>
        <w:t xml:space="preserve"> </w:t>
      </w:r>
      <w:hyperlink r:id="rId8" w:history="1">
        <w:r w:rsidRPr="00CB6AA4">
          <w:rPr>
            <w:rStyle w:val="Hyperlink"/>
            <w:rFonts w:ascii="Times New Roman" w:hAnsi="Times New Roman"/>
          </w:rPr>
          <w:t>https://auburn.infoready4.com</w:t>
        </w:r>
      </w:hyperlink>
      <w:r w:rsidRPr="00CB6AA4">
        <w:rPr>
          <w:rStyle w:val="Hyperlink"/>
          <w:rFonts w:ascii="Times New Roman" w:hAnsi="Times New Roman"/>
          <w:color w:val="000000" w:themeColor="text1"/>
        </w:rPr>
        <w:t>,</w:t>
      </w:r>
      <w:r w:rsidR="004F654A" w:rsidRPr="00CB6AA4">
        <w:rPr>
          <w:rStyle w:val="Hyperlink"/>
          <w:rFonts w:ascii="Times New Roman" w:hAnsi="Times New Roman"/>
          <w:color w:val="000000" w:themeColor="text1"/>
          <w:u w:val="none"/>
        </w:rPr>
        <w:t xml:space="preserve"> </w:t>
      </w:r>
      <w:r w:rsidR="00CB6AA4" w:rsidRPr="00CB6AA4">
        <w:rPr>
          <w:rStyle w:val="Hyperlink"/>
          <w:rFonts w:ascii="Times New Roman" w:hAnsi="Times New Roman"/>
          <w:color w:val="000000" w:themeColor="text1"/>
          <w:u w:val="none"/>
        </w:rPr>
        <w:t xml:space="preserve">scroll down and click on the </w:t>
      </w:r>
      <w:r w:rsidR="00CA0D5D">
        <w:rPr>
          <w:rStyle w:val="Hyperlink"/>
          <w:rFonts w:ascii="Times New Roman" w:hAnsi="Times New Roman"/>
          <w:color w:val="000000" w:themeColor="text1"/>
          <w:u w:val="none"/>
        </w:rPr>
        <w:t>20</w:t>
      </w:r>
      <w:r w:rsidR="00E416C7">
        <w:rPr>
          <w:rStyle w:val="Hyperlink"/>
          <w:rFonts w:ascii="Times New Roman" w:hAnsi="Times New Roman"/>
          <w:color w:val="000000" w:themeColor="text1"/>
          <w:u w:val="none"/>
        </w:rPr>
        <w:t>20</w:t>
      </w:r>
      <w:r w:rsidR="00CA0D5D">
        <w:rPr>
          <w:rStyle w:val="Hyperlink"/>
          <w:rFonts w:ascii="Times New Roman" w:hAnsi="Times New Roman"/>
          <w:color w:val="000000" w:themeColor="text1"/>
          <w:u w:val="none"/>
        </w:rPr>
        <w:t xml:space="preserve"> </w:t>
      </w:r>
      <w:r w:rsidR="00CB6AA4" w:rsidRPr="00CB6AA4">
        <w:rPr>
          <w:rStyle w:val="Hyperlink"/>
          <w:rFonts w:ascii="Times New Roman" w:hAnsi="Times New Roman"/>
          <w:color w:val="000000" w:themeColor="text1"/>
          <w:u w:val="none"/>
        </w:rPr>
        <w:t xml:space="preserve">IGP </w:t>
      </w:r>
      <w:r w:rsidR="00E416C7">
        <w:rPr>
          <w:rStyle w:val="Hyperlink"/>
          <w:rFonts w:ascii="Times New Roman" w:hAnsi="Times New Roman"/>
          <w:color w:val="000000" w:themeColor="text1"/>
          <w:u w:val="none"/>
        </w:rPr>
        <w:t>Early Career Development Grant</w:t>
      </w:r>
      <w:r w:rsidR="00CB6AA4" w:rsidRPr="00CB6AA4">
        <w:rPr>
          <w:rStyle w:val="Hyperlink"/>
          <w:rFonts w:ascii="Times New Roman" w:hAnsi="Times New Roman"/>
          <w:color w:val="000000" w:themeColor="text1"/>
          <w:u w:val="none"/>
        </w:rPr>
        <w:t xml:space="preserve"> Program. </w:t>
      </w:r>
      <w:r w:rsidR="004F654A" w:rsidRPr="00CB6AA4">
        <w:rPr>
          <w:rStyle w:val="Hyperlink"/>
          <w:rFonts w:ascii="Times New Roman" w:hAnsi="Times New Roman"/>
          <w:color w:val="000000" w:themeColor="text1"/>
          <w:u w:val="none"/>
        </w:rPr>
        <w:t xml:space="preserve"> </w:t>
      </w:r>
      <w:r w:rsidR="00CB6AA4" w:rsidRPr="00CB6AA4">
        <w:rPr>
          <w:rStyle w:val="Hyperlink"/>
          <w:rFonts w:ascii="Times New Roman" w:hAnsi="Times New Roman"/>
          <w:color w:val="000000" w:themeColor="text1"/>
          <w:u w:val="none"/>
        </w:rPr>
        <w:t xml:space="preserve">In the top right column of the page click on “Apply”.  You will be taken to the AU login screen.  </w:t>
      </w:r>
      <w:r w:rsidR="00CA0D5D">
        <w:rPr>
          <w:rStyle w:val="Hyperlink"/>
          <w:rFonts w:ascii="Times New Roman" w:hAnsi="Times New Roman"/>
          <w:color w:val="000000" w:themeColor="text1"/>
          <w:u w:val="none"/>
        </w:rPr>
        <w:t xml:space="preserve">First – time users </w:t>
      </w:r>
      <w:r w:rsidR="00CB6AA4" w:rsidRPr="00CB6AA4">
        <w:rPr>
          <w:rStyle w:val="Hyperlink"/>
          <w:rFonts w:ascii="Times New Roman" w:hAnsi="Times New Roman"/>
          <w:color w:val="000000" w:themeColor="text1"/>
          <w:u w:val="none"/>
        </w:rPr>
        <w:t>will need to click on “register” in the lower right corner of the login screen.  Once you have set up your account, the application will open.  Follow the instructions for completing your application.  Using the Save as Draft feature at</w:t>
      </w:r>
      <w:r w:rsidR="00CA0D5D">
        <w:rPr>
          <w:rStyle w:val="Hyperlink"/>
          <w:rFonts w:ascii="Times New Roman" w:hAnsi="Times New Roman"/>
          <w:color w:val="000000" w:themeColor="text1"/>
          <w:u w:val="none"/>
        </w:rPr>
        <w:t xml:space="preserve"> the bottom of the application allows you to </w:t>
      </w:r>
      <w:r w:rsidR="00CB6AA4" w:rsidRPr="00CB6AA4">
        <w:rPr>
          <w:rStyle w:val="Hyperlink"/>
          <w:rFonts w:ascii="Times New Roman" w:hAnsi="Times New Roman"/>
          <w:color w:val="000000" w:themeColor="text1"/>
          <w:u w:val="none"/>
        </w:rPr>
        <w:t xml:space="preserve">save your application and return to complete it as needed.  You will need to check the Applicant Acknowledgment box </w:t>
      </w:r>
      <w:r w:rsidR="001C33C7">
        <w:rPr>
          <w:rStyle w:val="Hyperlink"/>
          <w:rFonts w:ascii="Times New Roman" w:hAnsi="Times New Roman"/>
          <w:color w:val="000000" w:themeColor="text1"/>
          <w:u w:val="none"/>
        </w:rPr>
        <w:t xml:space="preserve">at the end of the application </w:t>
      </w:r>
      <w:r w:rsidR="00CA0D5D">
        <w:rPr>
          <w:rStyle w:val="Hyperlink"/>
          <w:rFonts w:ascii="Times New Roman" w:hAnsi="Times New Roman"/>
          <w:color w:val="000000" w:themeColor="text1"/>
          <w:u w:val="none"/>
        </w:rPr>
        <w:t xml:space="preserve">every time </w:t>
      </w:r>
      <w:r w:rsidR="00CB6AA4" w:rsidRPr="00CB6AA4">
        <w:rPr>
          <w:rStyle w:val="Hyperlink"/>
          <w:rFonts w:ascii="Times New Roman" w:hAnsi="Times New Roman"/>
          <w:color w:val="000000" w:themeColor="text1"/>
          <w:u w:val="none"/>
        </w:rPr>
        <w:t xml:space="preserve">you save </w:t>
      </w:r>
      <w:proofErr w:type="gramStart"/>
      <w:r w:rsidR="00CB6AA4" w:rsidRPr="00CB6AA4">
        <w:rPr>
          <w:rStyle w:val="Hyperlink"/>
          <w:rFonts w:ascii="Times New Roman" w:hAnsi="Times New Roman"/>
          <w:color w:val="000000" w:themeColor="text1"/>
          <w:u w:val="none"/>
        </w:rPr>
        <w:lastRenderedPageBreak/>
        <w:t>for</w:t>
      </w:r>
      <w:proofErr w:type="gramEnd"/>
      <w:r w:rsidR="00CB6AA4" w:rsidRPr="00CB6AA4">
        <w:rPr>
          <w:rStyle w:val="Hyperlink"/>
          <w:rFonts w:ascii="Times New Roman" w:hAnsi="Times New Roman"/>
          <w:color w:val="000000" w:themeColor="text1"/>
          <w:u w:val="none"/>
        </w:rPr>
        <w:t xml:space="preserve"> </w:t>
      </w:r>
      <w:r w:rsidR="00CA0D5D">
        <w:rPr>
          <w:rStyle w:val="Hyperlink"/>
          <w:rFonts w:ascii="Times New Roman" w:hAnsi="Times New Roman"/>
          <w:color w:val="000000" w:themeColor="text1"/>
          <w:u w:val="none"/>
        </w:rPr>
        <w:t>future input and when you</w:t>
      </w:r>
      <w:r w:rsidR="00CB6AA4" w:rsidRPr="00CB6AA4">
        <w:rPr>
          <w:rStyle w:val="Hyperlink"/>
          <w:rFonts w:ascii="Times New Roman" w:hAnsi="Times New Roman"/>
          <w:color w:val="000000" w:themeColor="text1"/>
          <w:u w:val="none"/>
        </w:rPr>
        <w:t xml:space="preserve"> submit. </w:t>
      </w:r>
      <w:r w:rsidR="00DD2BC6">
        <w:rPr>
          <w:rStyle w:val="Hyperlink"/>
          <w:rFonts w:ascii="Times New Roman" w:hAnsi="Times New Roman"/>
          <w:color w:val="000000" w:themeColor="text1"/>
          <w:u w:val="none"/>
        </w:rPr>
        <w:t xml:space="preserve"> </w:t>
      </w:r>
      <w:r w:rsidR="00CB6AA4" w:rsidRPr="00CB6AA4">
        <w:rPr>
          <w:rStyle w:val="Hyperlink"/>
          <w:rFonts w:ascii="Times New Roman" w:hAnsi="Times New Roman"/>
          <w:color w:val="000000" w:themeColor="text1"/>
          <w:u w:val="none"/>
        </w:rPr>
        <w:t>When you are ready to submit, click on “submit application” and the routing process will begin.  Please note that once you click submit, no further edits can be made.</w:t>
      </w:r>
      <w:r w:rsidR="00CB6AA4">
        <w:rPr>
          <w:rStyle w:val="Hyperlink"/>
          <w:rFonts w:ascii="Times New Roman" w:hAnsi="Times New Roman"/>
          <w:color w:val="000000" w:themeColor="text1"/>
          <w:u w:val="none"/>
        </w:rPr>
        <w:t xml:space="preserve">  </w:t>
      </w:r>
    </w:p>
    <w:p w:rsidR="005B2D93" w:rsidRPr="006C367B" w:rsidRDefault="005B2D93" w:rsidP="00C4331C">
      <w:pPr>
        <w:spacing w:line="276" w:lineRule="auto"/>
        <w:rPr>
          <w:rFonts w:ascii="Times New Roman" w:eastAsia="Times New Roman" w:hAnsi="Times New Roman"/>
          <w:b/>
          <w:i/>
          <w:sz w:val="28"/>
          <w:szCs w:val="28"/>
          <w:lang w:eastAsia="zh-CN"/>
        </w:rPr>
      </w:pPr>
    </w:p>
    <w:p w:rsidR="00F37E8D" w:rsidRPr="003520FA" w:rsidRDefault="00F37E8D" w:rsidP="00162BF8">
      <w:pPr>
        <w:tabs>
          <w:tab w:val="left" w:pos="360"/>
        </w:tabs>
        <w:autoSpaceDE w:val="0"/>
        <w:autoSpaceDN w:val="0"/>
        <w:adjustRightInd w:val="0"/>
        <w:spacing w:after="0" w:line="276" w:lineRule="auto"/>
        <w:ind w:left="360"/>
        <w:rPr>
          <w:rFonts w:ascii="Times New Roman" w:eastAsia="Times New Roman" w:hAnsi="Times New Roman"/>
          <w:b/>
          <w:color w:val="000000"/>
          <w:lang w:eastAsia="zh-CN"/>
        </w:rPr>
      </w:pPr>
      <w:r w:rsidRPr="003520FA">
        <w:rPr>
          <w:rFonts w:ascii="Times New Roman" w:eastAsia="Times New Roman" w:hAnsi="Times New Roman"/>
          <w:b/>
          <w:color w:val="000000"/>
          <w:lang w:eastAsia="zh-CN"/>
        </w:rPr>
        <w:t>ONLINE INSTRUCTION:</w:t>
      </w:r>
    </w:p>
    <w:p w:rsidR="00CB6AA4" w:rsidRPr="00CE6D33" w:rsidRDefault="00CB6AA4" w:rsidP="00CB6AA4">
      <w:pPr>
        <w:spacing w:line="276" w:lineRule="auto"/>
        <w:ind w:left="360"/>
        <w:rPr>
          <w:rFonts w:ascii="Times New Roman" w:eastAsia="Times New Roman" w:hAnsi="Times New Roman"/>
          <w:lang w:eastAsia="zh-CN"/>
        </w:rPr>
      </w:pPr>
      <w:r w:rsidRPr="00CB6AA4">
        <w:rPr>
          <w:rFonts w:ascii="Times New Roman" w:eastAsia="Times New Roman" w:hAnsi="Times New Roman"/>
          <w:lang w:eastAsia="zh-CN"/>
        </w:rPr>
        <w:t>The following instructions are incorporated into the InfoReady System for each corresponding section.  Applicants may complete their applications as time permits and save the information and data entered in the system prior to completing their submission.</w:t>
      </w:r>
    </w:p>
    <w:p w:rsidR="00D74F25" w:rsidRPr="00D74F25" w:rsidRDefault="00D74F25" w:rsidP="00D74F25">
      <w:pPr>
        <w:pStyle w:val="ListParagraph"/>
        <w:numPr>
          <w:ilvl w:val="0"/>
          <w:numId w:val="7"/>
        </w:numPr>
        <w:tabs>
          <w:tab w:val="left" w:pos="-180"/>
        </w:tabs>
        <w:autoSpaceDE w:val="0"/>
        <w:autoSpaceDN w:val="0"/>
        <w:adjustRightInd w:val="0"/>
        <w:spacing w:after="0" w:line="276" w:lineRule="auto"/>
        <w:rPr>
          <w:rFonts w:ascii="Times New Roman" w:eastAsia="Times New Roman" w:hAnsi="Times New Roman"/>
          <w:b/>
          <w:color w:val="000000"/>
          <w:lang w:eastAsia="zh-CN"/>
        </w:rPr>
      </w:pPr>
      <w:r w:rsidRPr="00D74F25">
        <w:rPr>
          <w:rFonts w:ascii="Times New Roman" w:eastAsia="Times New Roman" w:hAnsi="Times New Roman"/>
          <w:b/>
          <w:color w:val="000000"/>
          <w:lang w:eastAsia="zh-CN"/>
        </w:rPr>
        <w:t>Applicant Details</w:t>
      </w:r>
    </w:p>
    <w:p w:rsidR="00D74F25" w:rsidRPr="00D74F25" w:rsidRDefault="00D74F25" w:rsidP="00D74F25">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74F25">
        <w:rPr>
          <w:rFonts w:ascii="Times New Roman" w:eastAsia="Times New Roman" w:hAnsi="Times New Roman"/>
          <w:color w:val="000000"/>
          <w:lang w:eastAsia="zh-CN"/>
        </w:rPr>
        <w:t xml:space="preserve">Name and pertinent </w:t>
      </w:r>
      <w:r w:rsidR="00CA0D5D">
        <w:rPr>
          <w:rFonts w:ascii="Times New Roman" w:eastAsia="Times New Roman" w:hAnsi="Times New Roman"/>
          <w:color w:val="000000"/>
          <w:lang w:eastAsia="zh-CN"/>
        </w:rPr>
        <w:t xml:space="preserve">information requested </w:t>
      </w:r>
      <w:r w:rsidRPr="00D74F25">
        <w:rPr>
          <w:rFonts w:ascii="Times New Roman" w:eastAsia="Times New Roman" w:hAnsi="Times New Roman"/>
          <w:color w:val="000000"/>
          <w:lang w:eastAsia="zh-CN"/>
        </w:rPr>
        <w:t>of applicant</w:t>
      </w:r>
    </w:p>
    <w:p w:rsidR="00D74F25" w:rsidRPr="00D74F25" w:rsidRDefault="00D74F25" w:rsidP="00D74F25">
      <w:pPr>
        <w:pStyle w:val="ListParagraph"/>
        <w:tabs>
          <w:tab w:val="left" w:pos="-180"/>
        </w:tabs>
        <w:autoSpaceDE w:val="0"/>
        <w:autoSpaceDN w:val="0"/>
        <w:adjustRightInd w:val="0"/>
        <w:spacing w:after="0" w:line="276" w:lineRule="auto"/>
        <w:ind w:left="1620"/>
        <w:rPr>
          <w:rFonts w:ascii="Times New Roman" w:eastAsia="Times New Roman" w:hAnsi="Times New Roman"/>
          <w:color w:val="000000"/>
          <w:lang w:eastAsia="zh-CN"/>
        </w:rPr>
      </w:pPr>
    </w:p>
    <w:p w:rsidR="00D74F25" w:rsidRPr="00D74F25" w:rsidRDefault="00D74F25" w:rsidP="00D74F25">
      <w:pPr>
        <w:pStyle w:val="ListParagraph"/>
        <w:numPr>
          <w:ilvl w:val="0"/>
          <w:numId w:val="7"/>
        </w:numPr>
        <w:tabs>
          <w:tab w:val="left" w:pos="-180"/>
        </w:tabs>
        <w:autoSpaceDE w:val="0"/>
        <w:autoSpaceDN w:val="0"/>
        <w:adjustRightInd w:val="0"/>
        <w:spacing w:after="0" w:line="276" w:lineRule="auto"/>
        <w:rPr>
          <w:rFonts w:ascii="Times New Roman" w:eastAsia="Times New Roman" w:hAnsi="Times New Roman"/>
          <w:b/>
          <w:color w:val="000000"/>
          <w:lang w:eastAsia="zh-CN"/>
        </w:rPr>
      </w:pPr>
      <w:r w:rsidRPr="00D74F25">
        <w:rPr>
          <w:rFonts w:ascii="Times New Roman" w:eastAsia="Times New Roman" w:hAnsi="Times New Roman"/>
          <w:b/>
          <w:color w:val="000000"/>
          <w:lang w:eastAsia="zh-CN"/>
        </w:rPr>
        <w:t>Proposal Details</w:t>
      </w:r>
    </w:p>
    <w:p w:rsidR="00D74F25" w:rsidRPr="00D74F25" w:rsidRDefault="00D74F25" w:rsidP="00D74F25">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74F25">
        <w:rPr>
          <w:rFonts w:ascii="Times New Roman" w:eastAsia="Times New Roman" w:hAnsi="Times New Roman"/>
          <w:color w:val="000000"/>
          <w:lang w:eastAsia="zh-CN"/>
        </w:rPr>
        <w:t>Title</w:t>
      </w:r>
    </w:p>
    <w:p w:rsidR="00D74F25" w:rsidRPr="00D74F25" w:rsidRDefault="00D74F25" w:rsidP="00D74F25">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74F25">
        <w:rPr>
          <w:rFonts w:ascii="Times New Roman" w:eastAsia="Times New Roman" w:hAnsi="Times New Roman"/>
          <w:color w:val="000000"/>
          <w:lang w:eastAsia="zh-CN"/>
        </w:rPr>
        <w:t>Amount Requested from OVPR</w:t>
      </w:r>
      <w:r w:rsidR="00F2638C">
        <w:rPr>
          <w:rFonts w:ascii="Times New Roman" w:eastAsia="Times New Roman" w:hAnsi="Times New Roman"/>
          <w:color w:val="000000"/>
          <w:lang w:eastAsia="zh-CN"/>
        </w:rPr>
        <w:t>ED</w:t>
      </w:r>
    </w:p>
    <w:p w:rsidR="00D74F25" w:rsidRPr="00D74F25" w:rsidRDefault="00D74F25" w:rsidP="00D74F25">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74F25">
        <w:rPr>
          <w:rFonts w:ascii="Times New Roman" w:eastAsia="Times New Roman" w:hAnsi="Times New Roman"/>
          <w:color w:val="000000"/>
          <w:lang w:eastAsia="zh-CN"/>
        </w:rPr>
        <w:t>Total Cost Share (matching funds) committed</w:t>
      </w:r>
    </w:p>
    <w:p w:rsidR="00D74F25" w:rsidRPr="00D74F25" w:rsidRDefault="00D74F25" w:rsidP="00D74F25">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74F25">
        <w:rPr>
          <w:rFonts w:ascii="Times New Roman" w:eastAsia="Times New Roman" w:hAnsi="Times New Roman"/>
          <w:color w:val="000000"/>
          <w:lang w:eastAsia="zh-CN"/>
        </w:rPr>
        <w:t xml:space="preserve">Does your proposal require Compliance Approvals – Please select none or all that </w:t>
      </w:r>
      <w:proofErr w:type="gramStart"/>
      <w:r w:rsidRPr="00D74F25">
        <w:rPr>
          <w:rFonts w:ascii="Times New Roman" w:eastAsia="Times New Roman" w:hAnsi="Times New Roman"/>
          <w:color w:val="000000"/>
          <w:lang w:eastAsia="zh-CN"/>
        </w:rPr>
        <w:t>apply.</w:t>
      </w:r>
      <w:proofErr w:type="gramEnd"/>
    </w:p>
    <w:p w:rsidR="009E1DD9" w:rsidRPr="009E1DD9" w:rsidRDefault="006F487B" w:rsidP="00CA0D5D">
      <w:pPr>
        <w:pStyle w:val="ListParagraph"/>
        <w:numPr>
          <w:ilvl w:val="0"/>
          <w:numId w:val="7"/>
        </w:numPr>
        <w:rPr>
          <w:rFonts w:ascii="Times New Roman" w:eastAsia="Times New Roman" w:hAnsi="Times New Roman"/>
          <w:color w:val="000000"/>
          <w:lang w:eastAsia="zh-CN"/>
        </w:rPr>
      </w:pPr>
      <w:r w:rsidRPr="009E1DD9">
        <w:rPr>
          <w:rFonts w:ascii="Times New Roman" w:eastAsia="Times New Roman" w:hAnsi="Times New Roman"/>
          <w:color w:val="000000"/>
          <w:lang w:eastAsia="zh-CN"/>
        </w:rPr>
        <w:t>Have you previously submitted this proposal (or any portion of this proposal) for Intramural Funding?</w:t>
      </w:r>
      <w:r w:rsidR="00CA0D5D">
        <w:rPr>
          <w:rFonts w:ascii="Times New Roman" w:eastAsia="Times New Roman" w:hAnsi="Times New Roman"/>
          <w:color w:val="000000"/>
          <w:lang w:eastAsia="zh-CN"/>
        </w:rPr>
        <w:t xml:space="preserve">  </w:t>
      </w:r>
      <w:r w:rsidR="00CA0D5D" w:rsidRPr="00CA0D5D">
        <w:rPr>
          <w:rFonts w:ascii="Times New Roman" w:eastAsia="Times New Roman" w:hAnsi="Times New Roman"/>
          <w:color w:val="000000"/>
          <w:lang w:eastAsia="zh-CN"/>
        </w:rPr>
        <w:t>Note: As part of the university</w:t>
      </w:r>
      <w:r w:rsidR="00CA0D5D" w:rsidRPr="00CA0D5D">
        <w:rPr>
          <w:rFonts w:ascii="Times New Roman" w:eastAsia="Times New Roman" w:hAnsi="Times New Roman" w:hint="eastAsia"/>
          <w:color w:val="000000"/>
          <w:lang w:eastAsia="zh-CN"/>
        </w:rPr>
        <w:t>’</w:t>
      </w:r>
      <w:r w:rsidR="00CA0D5D" w:rsidRPr="00CA0D5D">
        <w:rPr>
          <w:rFonts w:ascii="Times New Roman" w:eastAsia="Times New Roman" w:hAnsi="Times New Roman"/>
          <w:color w:val="000000"/>
          <w:lang w:eastAsia="zh-CN"/>
        </w:rPr>
        <w:t>s continued effort to support and monitor the activities of interdisciplinary teams, in the case of an affirmative response to this question, please provide the name of the internal competition and role played.</w:t>
      </w:r>
    </w:p>
    <w:p w:rsidR="00D74F25" w:rsidRPr="00D74F25" w:rsidRDefault="00D74F25" w:rsidP="00D74F25">
      <w:pPr>
        <w:pStyle w:val="ListParagraph"/>
        <w:tabs>
          <w:tab w:val="left" w:pos="-180"/>
        </w:tabs>
        <w:autoSpaceDE w:val="0"/>
        <w:autoSpaceDN w:val="0"/>
        <w:adjustRightInd w:val="0"/>
        <w:spacing w:after="0" w:line="276" w:lineRule="auto"/>
        <w:ind w:left="1620"/>
        <w:rPr>
          <w:rFonts w:ascii="Times New Roman" w:eastAsia="Times New Roman" w:hAnsi="Times New Roman"/>
          <w:color w:val="000000"/>
          <w:lang w:eastAsia="zh-CN"/>
        </w:rPr>
      </w:pPr>
    </w:p>
    <w:p w:rsidR="00F37E8D" w:rsidRDefault="00F37E8D" w:rsidP="00162BF8">
      <w:pPr>
        <w:pStyle w:val="ListParagraph"/>
        <w:numPr>
          <w:ilvl w:val="0"/>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F37E8D">
        <w:rPr>
          <w:rFonts w:ascii="Times New Roman" w:eastAsia="Times New Roman" w:hAnsi="Times New Roman"/>
          <w:b/>
          <w:color w:val="000000"/>
          <w:lang w:eastAsia="zh-CN"/>
        </w:rPr>
        <w:t>Project Abstract</w:t>
      </w:r>
      <w:r w:rsidRPr="00F37E8D">
        <w:rPr>
          <w:rFonts w:ascii="Times New Roman" w:eastAsia="Times New Roman" w:hAnsi="Times New Roman"/>
          <w:color w:val="000000"/>
          <w:lang w:eastAsia="zh-CN"/>
        </w:rPr>
        <w:t xml:space="preserve"> –The Project Abstract is </w:t>
      </w:r>
      <w:r w:rsidRPr="00F37E8D">
        <w:rPr>
          <w:rFonts w:ascii="Times New Roman" w:eastAsia="Times New Roman" w:hAnsi="Times New Roman"/>
          <w:b/>
          <w:color w:val="000000"/>
          <w:lang w:eastAsia="zh-CN"/>
        </w:rPr>
        <w:t>limited to</w:t>
      </w:r>
      <w:r w:rsidRPr="00F37E8D">
        <w:rPr>
          <w:rFonts w:ascii="Times New Roman" w:hAnsi="Times New Roman"/>
          <w:b/>
          <w:bCs/>
        </w:rPr>
        <w:t xml:space="preserve"> one paragraph</w:t>
      </w:r>
      <w:r w:rsidRPr="00F37E8D">
        <w:rPr>
          <w:rFonts w:ascii="Times New Roman" w:eastAsia="Times New Roman" w:hAnsi="Times New Roman"/>
          <w:b/>
          <w:color w:val="000000"/>
          <w:lang w:eastAsia="zh-CN"/>
        </w:rPr>
        <w:t xml:space="preserve">.  </w:t>
      </w:r>
      <w:r w:rsidRPr="0053230F">
        <w:rPr>
          <w:rFonts w:ascii="Times New Roman" w:eastAsia="Times New Roman" w:hAnsi="Times New Roman"/>
          <w:color w:val="000000"/>
          <w:lang w:eastAsia="zh-CN"/>
        </w:rPr>
        <w:t>Concisely des</w:t>
      </w:r>
      <w:r w:rsidRPr="00F37E8D">
        <w:rPr>
          <w:rFonts w:ascii="Times New Roman" w:eastAsia="Times New Roman" w:hAnsi="Times New Roman"/>
          <w:color w:val="000000"/>
          <w:lang w:eastAsia="zh-CN"/>
        </w:rPr>
        <w:t xml:space="preserve">cribe the overall objective, specific aims, the project design/methods, the relevance/importance of the project, and specify outcome measures.  </w:t>
      </w:r>
    </w:p>
    <w:p w:rsidR="00D74F25" w:rsidRDefault="00D74F25" w:rsidP="00D74F25">
      <w:pPr>
        <w:pStyle w:val="ListParagraph"/>
        <w:tabs>
          <w:tab w:val="left" w:pos="-180"/>
        </w:tabs>
        <w:autoSpaceDE w:val="0"/>
        <w:autoSpaceDN w:val="0"/>
        <w:adjustRightInd w:val="0"/>
        <w:spacing w:after="0" w:line="276" w:lineRule="auto"/>
        <w:rPr>
          <w:rFonts w:ascii="Times New Roman" w:eastAsia="Times New Roman" w:hAnsi="Times New Roman"/>
          <w:color w:val="000000"/>
          <w:lang w:eastAsia="zh-CN"/>
        </w:rPr>
      </w:pPr>
    </w:p>
    <w:p w:rsidR="00D74F25" w:rsidRPr="00801A88" w:rsidRDefault="00D74F25" w:rsidP="00D74F25">
      <w:pPr>
        <w:pStyle w:val="ListParagraph"/>
        <w:numPr>
          <w:ilvl w:val="0"/>
          <w:numId w:val="7"/>
        </w:numPr>
        <w:rPr>
          <w:rFonts w:ascii="Times New Roman" w:hAnsi="Times New Roman"/>
          <w:b/>
        </w:rPr>
      </w:pPr>
      <w:r w:rsidRPr="00801A88">
        <w:rPr>
          <w:rFonts w:ascii="Times New Roman" w:hAnsi="Times New Roman"/>
          <w:b/>
        </w:rPr>
        <w:t>IGP File Upload Requirements</w:t>
      </w:r>
    </w:p>
    <w:p w:rsidR="00CA0D5D" w:rsidRPr="00801A88" w:rsidRDefault="00D74F25" w:rsidP="00CA0D5D">
      <w:pPr>
        <w:ind w:left="720"/>
        <w:rPr>
          <w:rFonts w:ascii="Times New Roman" w:hAnsi="Times New Roman"/>
          <w:b/>
        </w:rPr>
      </w:pPr>
      <w:r w:rsidRPr="00801A88">
        <w:rPr>
          <w:rFonts w:ascii="Times New Roman" w:hAnsi="Times New Roman"/>
          <w:b/>
        </w:rPr>
        <w:t xml:space="preserve">Please </w:t>
      </w:r>
      <w:r w:rsidR="00CA0D5D">
        <w:rPr>
          <w:rFonts w:ascii="Times New Roman" w:hAnsi="Times New Roman"/>
          <w:b/>
        </w:rPr>
        <w:t>note that ALL documents must be uploaded as PDF files.</w:t>
      </w:r>
    </w:p>
    <w:p w:rsidR="00CA0D5D" w:rsidRDefault="00CA0D5D" w:rsidP="00D74F25">
      <w:pPr>
        <w:ind w:left="720"/>
        <w:rPr>
          <w:rFonts w:ascii="Times New Roman" w:hAnsi="Times New Roman"/>
          <w:b/>
        </w:rPr>
      </w:pPr>
    </w:p>
    <w:p w:rsidR="00D74F25" w:rsidRPr="00801A88" w:rsidRDefault="00D74F25" w:rsidP="00D74F25">
      <w:pPr>
        <w:ind w:left="720"/>
        <w:rPr>
          <w:rFonts w:ascii="Times New Roman" w:hAnsi="Times New Roman"/>
          <w:b/>
        </w:rPr>
      </w:pPr>
      <w:r w:rsidRPr="00801A88">
        <w:rPr>
          <w:rFonts w:ascii="Times New Roman" w:hAnsi="Times New Roman"/>
          <w:b/>
        </w:rPr>
        <w:t xml:space="preserve">Format Requirements: </w:t>
      </w:r>
    </w:p>
    <w:p w:rsidR="00D74F25" w:rsidRPr="001764F8" w:rsidRDefault="00D74F25" w:rsidP="00D74F25">
      <w:pPr>
        <w:pStyle w:val="ListParagraph"/>
        <w:numPr>
          <w:ilvl w:val="1"/>
          <w:numId w:val="7"/>
        </w:numPr>
        <w:rPr>
          <w:rFonts w:ascii="Times New Roman" w:hAnsi="Times New Roman"/>
        </w:rPr>
      </w:pPr>
      <w:r w:rsidRPr="001764F8">
        <w:rPr>
          <w:rFonts w:ascii="Times New Roman" w:hAnsi="Times New Roman"/>
        </w:rPr>
        <w:t xml:space="preserve">Margins - 1 inch: top, bottom, left, and right </w:t>
      </w:r>
    </w:p>
    <w:p w:rsidR="00D74F25" w:rsidRPr="001764F8" w:rsidRDefault="00D74F25" w:rsidP="00D74F25">
      <w:pPr>
        <w:pStyle w:val="ListParagraph"/>
        <w:numPr>
          <w:ilvl w:val="1"/>
          <w:numId w:val="7"/>
        </w:numPr>
        <w:rPr>
          <w:rFonts w:ascii="Times New Roman" w:hAnsi="Times New Roman"/>
        </w:rPr>
      </w:pPr>
      <w:r w:rsidRPr="001764F8">
        <w:rPr>
          <w:rFonts w:ascii="Times New Roman" w:hAnsi="Times New Roman"/>
        </w:rPr>
        <w:t xml:space="preserve">Font size - 12 point, Times New Roman </w:t>
      </w:r>
    </w:p>
    <w:p w:rsidR="00D74F25" w:rsidRPr="001764F8" w:rsidRDefault="00D74F25" w:rsidP="00D74F25">
      <w:pPr>
        <w:pStyle w:val="ListParagraph"/>
        <w:numPr>
          <w:ilvl w:val="1"/>
          <w:numId w:val="7"/>
        </w:numPr>
        <w:rPr>
          <w:rFonts w:ascii="Times New Roman" w:hAnsi="Times New Roman"/>
        </w:rPr>
      </w:pPr>
      <w:r w:rsidRPr="001764F8">
        <w:rPr>
          <w:rFonts w:ascii="Times New Roman" w:hAnsi="Times New Roman"/>
        </w:rPr>
        <w:t>Single-spaced, single-sided 8.5 x 11 inch pages</w:t>
      </w:r>
    </w:p>
    <w:p w:rsidR="00D74F25" w:rsidRPr="00DD2BC6" w:rsidRDefault="00D74F25" w:rsidP="002B6E5C">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D2BC6">
        <w:rPr>
          <w:rFonts w:ascii="Times New Roman" w:hAnsi="Times New Roman"/>
        </w:rPr>
        <w:t>Pages should be numbered.</w:t>
      </w:r>
    </w:p>
    <w:p w:rsidR="00DD2BC6" w:rsidRPr="00DD2BC6" w:rsidRDefault="00DD2BC6" w:rsidP="00DD2BC6">
      <w:pPr>
        <w:pStyle w:val="ListParagraph"/>
        <w:tabs>
          <w:tab w:val="left" w:pos="-180"/>
        </w:tabs>
        <w:autoSpaceDE w:val="0"/>
        <w:autoSpaceDN w:val="0"/>
        <w:adjustRightInd w:val="0"/>
        <w:spacing w:after="0" w:line="276" w:lineRule="auto"/>
        <w:ind w:left="1620"/>
        <w:rPr>
          <w:rFonts w:ascii="Times New Roman" w:eastAsia="Times New Roman" w:hAnsi="Times New Roman"/>
          <w:color w:val="000000"/>
          <w:lang w:eastAsia="zh-CN"/>
        </w:rPr>
      </w:pPr>
    </w:p>
    <w:p w:rsidR="00F37E8D" w:rsidRPr="00F37E8D" w:rsidRDefault="00F37E8D" w:rsidP="00531193">
      <w:pPr>
        <w:pStyle w:val="ListParagraph"/>
        <w:numPr>
          <w:ilvl w:val="0"/>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F37E8D">
        <w:rPr>
          <w:rFonts w:ascii="Times New Roman" w:eastAsia="Times New Roman" w:hAnsi="Times New Roman"/>
          <w:b/>
          <w:color w:val="000000"/>
          <w:lang w:eastAsia="zh-CN"/>
        </w:rPr>
        <w:t>Project Narrative</w:t>
      </w:r>
      <w:r w:rsidRPr="00F37E8D">
        <w:rPr>
          <w:rFonts w:ascii="Times New Roman" w:eastAsia="Times New Roman" w:hAnsi="Times New Roman"/>
          <w:color w:val="000000"/>
          <w:lang w:eastAsia="zh-CN"/>
        </w:rPr>
        <w:t xml:space="preserve"> – This section is limited to a</w:t>
      </w:r>
      <w:r w:rsidRPr="00F37E8D">
        <w:rPr>
          <w:rFonts w:ascii="Times New Roman" w:eastAsia="Times New Roman" w:hAnsi="Times New Roman"/>
          <w:b/>
          <w:color w:val="000000"/>
          <w:lang w:eastAsia="zh-CN"/>
        </w:rPr>
        <w:t xml:space="preserve"> </w:t>
      </w:r>
      <w:r w:rsidRPr="00F37E8D">
        <w:rPr>
          <w:rFonts w:ascii="Times New Roman" w:eastAsia="Times New Roman" w:hAnsi="Times New Roman"/>
          <w:b/>
          <w:color w:val="000000"/>
          <w:u w:val="single"/>
          <w:lang w:eastAsia="zh-CN"/>
        </w:rPr>
        <w:t>maximum</w:t>
      </w:r>
      <w:r w:rsidRPr="00F37E8D">
        <w:rPr>
          <w:rFonts w:ascii="Times New Roman" w:eastAsia="Times New Roman" w:hAnsi="Times New Roman"/>
          <w:b/>
          <w:color w:val="000000"/>
          <w:lang w:eastAsia="zh-CN"/>
        </w:rPr>
        <w:t xml:space="preserve"> </w:t>
      </w:r>
      <w:r w:rsidR="00D74F25">
        <w:rPr>
          <w:rFonts w:ascii="Times New Roman" w:eastAsia="Times New Roman" w:hAnsi="Times New Roman"/>
          <w:color w:val="000000"/>
          <w:lang w:eastAsia="zh-CN"/>
        </w:rPr>
        <w:t xml:space="preserve">of </w:t>
      </w:r>
      <w:r w:rsidR="00531193">
        <w:rPr>
          <w:rFonts w:ascii="Times New Roman" w:eastAsia="Times New Roman" w:hAnsi="Times New Roman"/>
          <w:color w:val="000000"/>
          <w:lang w:eastAsia="zh-CN"/>
        </w:rPr>
        <w:t>two</w:t>
      </w:r>
      <w:r w:rsidR="00D74F25">
        <w:rPr>
          <w:rFonts w:ascii="Times New Roman" w:eastAsia="Times New Roman" w:hAnsi="Times New Roman"/>
          <w:color w:val="000000"/>
          <w:lang w:eastAsia="zh-CN"/>
        </w:rPr>
        <w:t xml:space="preserve"> single-spaced pages and </w:t>
      </w:r>
      <w:r w:rsidR="00531193">
        <w:rPr>
          <w:rFonts w:ascii="Times New Roman" w:eastAsia="Times New Roman" w:hAnsi="Times New Roman"/>
          <w:color w:val="000000"/>
          <w:lang w:eastAsia="zh-CN"/>
        </w:rPr>
        <w:t xml:space="preserve">should </w:t>
      </w:r>
      <w:r w:rsidR="00D74F25">
        <w:rPr>
          <w:rFonts w:ascii="Times New Roman" w:eastAsia="Times New Roman" w:hAnsi="Times New Roman"/>
          <w:color w:val="000000"/>
          <w:lang w:eastAsia="zh-CN"/>
        </w:rPr>
        <w:t xml:space="preserve">include the following information: </w:t>
      </w:r>
    </w:p>
    <w:p w:rsidR="00F37E8D" w:rsidRPr="00D74F25" w:rsidRDefault="00D74F25" w:rsidP="00D74F25">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74F25">
        <w:rPr>
          <w:rFonts w:ascii="Times New Roman" w:eastAsia="Times New Roman" w:hAnsi="Times New Roman"/>
          <w:color w:val="000000"/>
          <w:lang w:eastAsia="zh-CN"/>
        </w:rPr>
        <w:t xml:space="preserve">Approach </w:t>
      </w:r>
      <w:r w:rsidRPr="00D74F25">
        <w:rPr>
          <w:rFonts w:ascii="Times New Roman" w:eastAsia="Times New Roman" w:hAnsi="Times New Roman" w:hint="eastAsia"/>
          <w:color w:val="000000"/>
          <w:lang w:eastAsia="zh-CN"/>
        </w:rPr>
        <w:t>–</w:t>
      </w:r>
      <w:r w:rsidRPr="00D74F25">
        <w:rPr>
          <w:rFonts w:ascii="Times New Roman" w:eastAsia="Times New Roman" w:hAnsi="Times New Roman"/>
          <w:color w:val="000000"/>
          <w:lang w:eastAsia="zh-CN"/>
        </w:rPr>
        <w:t xml:space="preserve"> Describe the methodology being used to answer the question or perform the   </w:t>
      </w:r>
      <w:r>
        <w:rPr>
          <w:rFonts w:ascii="Times New Roman" w:eastAsia="Times New Roman" w:hAnsi="Times New Roman"/>
          <w:color w:val="000000"/>
          <w:lang w:eastAsia="zh-CN"/>
        </w:rPr>
        <w:tab/>
      </w:r>
      <w:r w:rsidRPr="00D74F25">
        <w:rPr>
          <w:rFonts w:ascii="Times New Roman" w:eastAsia="Times New Roman" w:hAnsi="Times New Roman"/>
          <w:color w:val="000000"/>
          <w:lang w:eastAsia="zh-CN"/>
        </w:rPr>
        <w:t>study/project being proposed.</w:t>
      </w:r>
    </w:p>
    <w:p w:rsidR="008D7AFA" w:rsidRPr="00D74F25" w:rsidRDefault="008D7AFA" w:rsidP="00D74F25">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74F25">
        <w:rPr>
          <w:rFonts w:ascii="Times New Roman" w:eastAsia="Times New Roman" w:hAnsi="Times New Roman"/>
          <w:color w:val="000000"/>
          <w:lang w:eastAsia="zh-CN"/>
        </w:rPr>
        <w:lastRenderedPageBreak/>
        <w:t xml:space="preserve">Significance and Broader Impact </w:t>
      </w:r>
      <w:r w:rsidRPr="00D74F25">
        <w:rPr>
          <w:rFonts w:ascii="Times New Roman" w:eastAsia="Times New Roman" w:hAnsi="Times New Roman" w:hint="eastAsia"/>
          <w:color w:val="000000"/>
          <w:lang w:eastAsia="zh-CN"/>
        </w:rPr>
        <w:t>–</w:t>
      </w:r>
      <w:r w:rsidRPr="00D74F25">
        <w:rPr>
          <w:rFonts w:ascii="Times New Roman" w:eastAsia="Times New Roman" w:hAnsi="Times New Roman"/>
          <w:color w:val="000000"/>
          <w:lang w:eastAsia="zh-CN"/>
        </w:rPr>
        <w:t xml:space="preserve"> Describe how the project contributes to </w:t>
      </w:r>
      <w:r w:rsidR="000D5AEC">
        <w:rPr>
          <w:rFonts w:ascii="Times New Roman" w:eastAsia="Times New Roman" w:hAnsi="Times New Roman"/>
          <w:color w:val="000000"/>
          <w:lang w:eastAsia="zh-CN"/>
        </w:rPr>
        <w:t>advancing the field and its relevance to the public</w:t>
      </w:r>
      <w:r w:rsidR="00CE3045" w:rsidRPr="00D74F25">
        <w:rPr>
          <w:rFonts w:ascii="Times New Roman" w:eastAsia="Times New Roman" w:hAnsi="Times New Roman"/>
          <w:color w:val="000000"/>
          <w:lang w:eastAsia="zh-CN"/>
        </w:rPr>
        <w:t>.</w:t>
      </w:r>
    </w:p>
    <w:p w:rsidR="008D7AFA" w:rsidRPr="00D74F25" w:rsidRDefault="008D7AFA" w:rsidP="00D74F25">
      <w:pPr>
        <w:pStyle w:val="ListParagraph"/>
        <w:numPr>
          <w:ilvl w:val="1"/>
          <w:numId w:val="7"/>
        </w:numPr>
        <w:tabs>
          <w:tab w:val="left" w:pos="-180"/>
        </w:tabs>
        <w:autoSpaceDE w:val="0"/>
        <w:autoSpaceDN w:val="0"/>
        <w:adjustRightInd w:val="0"/>
        <w:spacing w:after="0" w:line="276" w:lineRule="auto"/>
        <w:ind w:left="1260" w:firstLine="0"/>
        <w:rPr>
          <w:rFonts w:ascii="Times New Roman" w:eastAsia="Times New Roman" w:hAnsi="Times New Roman"/>
          <w:color w:val="000000"/>
          <w:lang w:eastAsia="zh-CN"/>
        </w:rPr>
      </w:pPr>
      <w:r w:rsidRPr="00D74F25">
        <w:rPr>
          <w:rFonts w:ascii="Times New Roman" w:eastAsia="Times New Roman" w:hAnsi="Times New Roman"/>
          <w:color w:val="000000"/>
          <w:lang w:eastAsia="zh-CN"/>
        </w:rPr>
        <w:t xml:space="preserve">Innovation/Creativity </w:t>
      </w:r>
      <w:r w:rsidRPr="00D74F25">
        <w:rPr>
          <w:rFonts w:ascii="Times New Roman" w:eastAsia="Times New Roman" w:hAnsi="Times New Roman" w:hint="eastAsia"/>
          <w:color w:val="000000"/>
          <w:lang w:eastAsia="zh-CN"/>
        </w:rPr>
        <w:t>–</w:t>
      </w:r>
      <w:r w:rsidRPr="00D74F25">
        <w:rPr>
          <w:rFonts w:ascii="Times New Roman" w:eastAsia="Times New Roman" w:hAnsi="Times New Roman"/>
          <w:color w:val="000000"/>
          <w:lang w:eastAsia="zh-CN"/>
        </w:rPr>
        <w:t xml:space="preserve"> Explain how the proposed work is innovative, creative or novel.     </w:t>
      </w:r>
    </w:p>
    <w:p w:rsidR="00F37E8D" w:rsidRDefault="008D7AFA" w:rsidP="00D74F25">
      <w:pPr>
        <w:pStyle w:val="ListParagraph"/>
        <w:numPr>
          <w:ilvl w:val="1"/>
          <w:numId w:val="7"/>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74F25">
        <w:rPr>
          <w:rFonts w:ascii="Times New Roman" w:eastAsia="Times New Roman" w:hAnsi="Times New Roman"/>
          <w:color w:val="000000"/>
          <w:lang w:eastAsia="zh-CN"/>
        </w:rPr>
        <w:t xml:space="preserve">Pathway(s) to extramural funding </w:t>
      </w:r>
      <w:r w:rsidRPr="00D74F25">
        <w:rPr>
          <w:rFonts w:ascii="Times New Roman" w:eastAsia="Times New Roman" w:hAnsi="Times New Roman" w:hint="eastAsia"/>
          <w:color w:val="000000"/>
          <w:lang w:eastAsia="zh-CN"/>
        </w:rPr>
        <w:t>–</w:t>
      </w:r>
      <w:r w:rsidRPr="00D74F25">
        <w:rPr>
          <w:rFonts w:ascii="Times New Roman" w:eastAsia="Times New Roman" w:hAnsi="Times New Roman"/>
          <w:color w:val="000000"/>
          <w:lang w:eastAsia="zh-CN"/>
        </w:rPr>
        <w:t xml:space="preserve"> Provide a clear plan, including funding agencies, </w:t>
      </w:r>
      <w:r w:rsidRPr="00D74F25">
        <w:rPr>
          <w:rFonts w:ascii="Times New Roman" w:eastAsia="Times New Roman" w:hAnsi="Times New Roman"/>
          <w:color w:val="000000"/>
          <w:lang w:eastAsia="zh-CN"/>
        </w:rPr>
        <w:tab/>
        <w:t xml:space="preserve">review panels and potential requests for proposals to achieve extramural funding for </w:t>
      </w:r>
      <w:r w:rsidRPr="00D74F25">
        <w:rPr>
          <w:rFonts w:ascii="Times New Roman" w:eastAsia="Times New Roman" w:hAnsi="Times New Roman"/>
          <w:color w:val="000000"/>
          <w:lang w:eastAsia="zh-CN"/>
        </w:rPr>
        <w:tab/>
        <w:t>work that will follow this proposal and that is based on this proposal.</w:t>
      </w:r>
    </w:p>
    <w:p w:rsidR="00FF0F9F" w:rsidRDefault="00FF0F9F" w:rsidP="00FF0F9F">
      <w:pPr>
        <w:ind w:left="720"/>
        <w:rPr>
          <w:rFonts w:ascii="Times New Roman" w:hAnsi="Times New Roman"/>
        </w:rPr>
      </w:pPr>
      <w:r w:rsidRPr="00FF0F9F">
        <w:rPr>
          <w:rFonts w:ascii="Times New Roman" w:hAnsi="Times New Roman"/>
          <w:b/>
        </w:rPr>
        <w:t>Letters of Support</w:t>
      </w:r>
      <w:r>
        <w:rPr>
          <w:rFonts w:ascii="Times New Roman" w:hAnsi="Times New Roman"/>
        </w:rPr>
        <w:t>: Supplemental to the 2</w:t>
      </w:r>
      <w:r w:rsidRPr="00FF0F9F">
        <w:rPr>
          <w:rFonts w:ascii="Times New Roman" w:hAnsi="Times New Roman"/>
        </w:rPr>
        <w:t xml:space="preserve"> page Project Narrative limit, a </w:t>
      </w:r>
      <w:r w:rsidRPr="00FF0F9F">
        <w:rPr>
          <w:rFonts w:ascii="Times New Roman" w:hAnsi="Times New Roman"/>
          <w:b/>
          <w:u w:val="single"/>
        </w:rPr>
        <w:t>maximum</w:t>
      </w:r>
      <w:r w:rsidRPr="00FF0F9F">
        <w:rPr>
          <w:rFonts w:ascii="Times New Roman" w:hAnsi="Times New Roman"/>
        </w:rPr>
        <w:t xml:space="preserve"> of six Letters of Support from collaborators, contributors, and consultants can be attached to the end of the Project Narrative. These letters are not a requirement. Attachments submitted as part of the proposal beyond the 6 letter limit will not be reviewed.</w:t>
      </w:r>
    </w:p>
    <w:p w:rsidR="00FF0F9F" w:rsidRPr="00FF0F9F" w:rsidRDefault="00FF0F9F" w:rsidP="00FF0F9F">
      <w:pPr>
        <w:ind w:left="720"/>
        <w:rPr>
          <w:rFonts w:ascii="Times New Roman" w:hAnsi="Times New Roman"/>
        </w:rPr>
      </w:pPr>
      <w:r w:rsidRPr="00FF0F9F">
        <w:rPr>
          <w:rFonts w:ascii="Times New Roman" w:hAnsi="Times New Roman"/>
        </w:rPr>
        <w:t>Do not use this section to circumvent page limits set in any section of the application.</w:t>
      </w:r>
    </w:p>
    <w:p w:rsidR="00FF0F9F" w:rsidRPr="00D74F25" w:rsidRDefault="00FF0F9F" w:rsidP="00FF0F9F">
      <w:pPr>
        <w:pStyle w:val="ListParagraph"/>
        <w:tabs>
          <w:tab w:val="left" w:pos="-180"/>
        </w:tabs>
        <w:autoSpaceDE w:val="0"/>
        <w:autoSpaceDN w:val="0"/>
        <w:adjustRightInd w:val="0"/>
        <w:spacing w:after="0" w:line="276" w:lineRule="auto"/>
        <w:ind w:left="1620"/>
        <w:rPr>
          <w:rFonts w:ascii="Times New Roman" w:eastAsia="Times New Roman" w:hAnsi="Times New Roman"/>
          <w:color w:val="000000"/>
          <w:lang w:eastAsia="zh-CN"/>
        </w:rPr>
      </w:pPr>
    </w:p>
    <w:p w:rsidR="00F37E8D" w:rsidRPr="00F37E8D" w:rsidRDefault="00F37E8D" w:rsidP="00162BF8">
      <w:pPr>
        <w:tabs>
          <w:tab w:val="left" w:pos="-180"/>
        </w:tabs>
        <w:autoSpaceDE w:val="0"/>
        <w:autoSpaceDN w:val="0"/>
        <w:adjustRightInd w:val="0"/>
        <w:spacing w:after="0" w:line="276" w:lineRule="auto"/>
        <w:ind w:left="720"/>
        <w:contextualSpacing/>
        <w:rPr>
          <w:rFonts w:ascii="Times New Roman" w:eastAsia="Times New Roman" w:hAnsi="Times New Roman"/>
          <w:color w:val="000000"/>
          <w:lang w:eastAsia="zh-CN"/>
        </w:rPr>
      </w:pPr>
    </w:p>
    <w:p w:rsidR="00F37E8D" w:rsidRPr="00F37E8D" w:rsidRDefault="00F37E8D" w:rsidP="00F865DD">
      <w:pPr>
        <w:numPr>
          <w:ilvl w:val="0"/>
          <w:numId w:val="5"/>
        </w:numPr>
        <w:tabs>
          <w:tab w:val="clear" w:pos="1080"/>
          <w:tab w:val="left" w:pos="-180"/>
          <w:tab w:val="num" w:pos="720"/>
        </w:tabs>
        <w:autoSpaceDE w:val="0"/>
        <w:autoSpaceDN w:val="0"/>
        <w:adjustRightInd w:val="0"/>
        <w:spacing w:after="0" w:line="276" w:lineRule="auto"/>
        <w:ind w:left="720"/>
        <w:contextualSpacing/>
        <w:rPr>
          <w:rFonts w:ascii="Times New Roman" w:eastAsia="Times New Roman" w:hAnsi="Times New Roman"/>
          <w:color w:val="000000"/>
          <w:lang w:eastAsia="zh-CN"/>
        </w:rPr>
      </w:pPr>
      <w:r w:rsidRPr="00F37E8D">
        <w:rPr>
          <w:rFonts w:ascii="Times New Roman" w:eastAsia="Times New Roman" w:hAnsi="Times New Roman"/>
          <w:b/>
          <w:color w:val="000000"/>
          <w:lang w:eastAsia="zh-CN"/>
        </w:rPr>
        <w:t>Response to Previous Review</w:t>
      </w:r>
      <w:r w:rsidRPr="00F37E8D">
        <w:rPr>
          <w:rFonts w:ascii="Times New Roman" w:eastAsia="Times New Roman" w:hAnsi="Times New Roman"/>
          <w:color w:val="000000"/>
          <w:lang w:eastAsia="zh-CN"/>
        </w:rPr>
        <w:t xml:space="preserve"> – </w:t>
      </w:r>
      <w:r w:rsidR="00531193">
        <w:rPr>
          <w:rFonts w:ascii="Times New Roman" w:eastAsia="Times New Roman" w:hAnsi="Times New Roman"/>
          <w:color w:val="000000"/>
          <w:lang w:eastAsia="zh-CN"/>
        </w:rPr>
        <w:t>Two</w:t>
      </w:r>
      <w:r w:rsidR="00D74F25">
        <w:rPr>
          <w:rFonts w:ascii="Times New Roman" w:eastAsia="Times New Roman" w:hAnsi="Times New Roman"/>
          <w:color w:val="000000"/>
          <w:lang w:eastAsia="zh-CN"/>
        </w:rPr>
        <w:t xml:space="preserve"> Page Limit.  </w:t>
      </w:r>
      <w:r w:rsidRPr="00F37E8D">
        <w:rPr>
          <w:rFonts w:ascii="Times New Roman" w:eastAsia="Times New Roman" w:hAnsi="Times New Roman"/>
          <w:color w:val="000000"/>
          <w:lang w:eastAsia="zh-CN"/>
        </w:rPr>
        <w:t>This section applies to applications resubmitted to the IGP.  For resubmitted IGP applications, the PI must respond to the previous review panel summary</w:t>
      </w:r>
      <w:r w:rsidR="00D74F25">
        <w:rPr>
          <w:rFonts w:ascii="Times New Roman" w:eastAsia="Times New Roman" w:hAnsi="Times New Roman"/>
          <w:color w:val="000000"/>
          <w:lang w:eastAsia="zh-CN"/>
        </w:rPr>
        <w:t xml:space="preserve">. </w:t>
      </w:r>
      <w:r w:rsidRPr="00F37E8D">
        <w:rPr>
          <w:rFonts w:ascii="Times New Roman" w:eastAsia="Times New Roman" w:hAnsi="Times New Roman"/>
          <w:color w:val="000000"/>
          <w:lang w:eastAsia="zh-CN"/>
        </w:rPr>
        <w:t xml:space="preserve"> </w:t>
      </w:r>
      <w:r w:rsidRPr="00F37E8D">
        <w:rPr>
          <w:rFonts w:ascii="Times New Roman" w:eastAsia="Times New Roman" w:hAnsi="Times New Roman"/>
          <w:b/>
          <w:color w:val="000000"/>
          <w:lang w:eastAsia="zh-CN"/>
        </w:rPr>
        <w:t xml:space="preserve"> </w:t>
      </w:r>
    </w:p>
    <w:p w:rsidR="00F37E8D" w:rsidRPr="00F37E8D" w:rsidRDefault="00F37E8D" w:rsidP="001D6D95">
      <w:pPr>
        <w:pStyle w:val="ListParagraph"/>
        <w:tabs>
          <w:tab w:val="left" w:pos="-180"/>
          <w:tab w:val="left" w:pos="2340"/>
        </w:tabs>
        <w:autoSpaceDE w:val="0"/>
        <w:autoSpaceDN w:val="0"/>
        <w:adjustRightInd w:val="0"/>
        <w:spacing w:after="0" w:line="276" w:lineRule="auto"/>
        <w:ind w:left="1080"/>
        <w:rPr>
          <w:rFonts w:ascii="Times New Roman" w:eastAsia="Times New Roman" w:hAnsi="Times New Roman"/>
          <w:b/>
          <w:color w:val="000000"/>
          <w:lang w:eastAsia="zh-CN"/>
        </w:rPr>
      </w:pPr>
      <w:r w:rsidRPr="00F37E8D">
        <w:rPr>
          <w:rFonts w:ascii="Times New Roman" w:eastAsia="Times New Roman" w:hAnsi="Times New Roman"/>
          <w:b/>
          <w:color w:val="000000"/>
          <w:lang w:eastAsia="zh-CN"/>
        </w:rPr>
        <w:t xml:space="preserve">  </w:t>
      </w:r>
    </w:p>
    <w:p w:rsidR="00F37E8D" w:rsidRPr="00F37E8D" w:rsidRDefault="00F37E8D" w:rsidP="00162BF8">
      <w:pPr>
        <w:pStyle w:val="ListParagraph"/>
        <w:numPr>
          <w:ilvl w:val="0"/>
          <w:numId w:val="5"/>
        </w:numPr>
        <w:tabs>
          <w:tab w:val="clear" w:pos="1080"/>
          <w:tab w:val="left" w:pos="-180"/>
          <w:tab w:val="num" w:pos="720"/>
        </w:tabs>
        <w:autoSpaceDE w:val="0"/>
        <w:autoSpaceDN w:val="0"/>
        <w:adjustRightInd w:val="0"/>
        <w:spacing w:after="0" w:line="276" w:lineRule="auto"/>
        <w:ind w:left="360" w:firstLine="0"/>
        <w:rPr>
          <w:rFonts w:ascii="Times New Roman" w:eastAsia="Times New Roman" w:hAnsi="Times New Roman"/>
          <w:color w:val="000000"/>
          <w:lang w:eastAsia="zh-CN"/>
        </w:rPr>
      </w:pPr>
      <w:r w:rsidRPr="00F37E8D">
        <w:rPr>
          <w:rFonts w:ascii="Times New Roman" w:eastAsia="Times New Roman" w:hAnsi="Times New Roman"/>
          <w:b/>
          <w:color w:val="000000"/>
          <w:lang w:eastAsia="zh-CN"/>
        </w:rPr>
        <w:t>Previous IGP Results</w:t>
      </w:r>
      <w:r w:rsidR="0053230F">
        <w:rPr>
          <w:rFonts w:ascii="Times New Roman" w:eastAsia="Times New Roman" w:hAnsi="Times New Roman"/>
          <w:color w:val="000000"/>
          <w:lang w:eastAsia="zh-CN"/>
        </w:rPr>
        <w:t xml:space="preserve"> – </w:t>
      </w:r>
      <w:r w:rsidR="00531193">
        <w:rPr>
          <w:rFonts w:ascii="Times New Roman" w:eastAsia="Times New Roman" w:hAnsi="Times New Roman"/>
          <w:color w:val="000000"/>
          <w:lang w:eastAsia="zh-CN"/>
        </w:rPr>
        <w:t>Two</w:t>
      </w:r>
      <w:r w:rsidR="0053230F">
        <w:rPr>
          <w:rFonts w:ascii="Times New Roman" w:eastAsia="Times New Roman" w:hAnsi="Times New Roman"/>
          <w:color w:val="000000"/>
          <w:lang w:eastAsia="zh-CN"/>
        </w:rPr>
        <w:t xml:space="preserve"> </w:t>
      </w:r>
      <w:r w:rsidRPr="00F37E8D">
        <w:rPr>
          <w:rFonts w:ascii="Times New Roman" w:hAnsi="Times New Roman"/>
          <w:bCs/>
        </w:rPr>
        <w:t>Page Limit</w:t>
      </w:r>
      <w:r w:rsidR="0053230F" w:rsidRPr="00F37E8D">
        <w:rPr>
          <w:rFonts w:ascii="Times New Roman" w:eastAsia="Times New Roman" w:hAnsi="Times New Roman"/>
          <w:color w:val="000000"/>
          <w:lang w:eastAsia="zh-CN"/>
        </w:rPr>
        <w:t>.</w:t>
      </w:r>
      <w:r w:rsidR="0053230F" w:rsidRPr="00F37E8D">
        <w:rPr>
          <w:rFonts w:ascii="Times New Roman" w:eastAsia="Times New Roman" w:hAnsi="Times New Roman"/>
          <w:b/>
          <w:color w:val="000000"/>
          <w:lang w:eastAsia="zh-CN"/>
        </w:rPr>
        <w:t xml:space="preserve">  </w:t>
      </w:r>
      <w:r w:rsidRPr="00F37E8D">
        <w:rPr>
          <w:rFonts w:ascii="Times New Roman" w:eastAsia="Times New Roman" w:hAnsi="Times New Roman"/>
          <w:color w:val="000000"/>
          <w:lang w:eastAsia="zh-CN"/>
        </w:rPr>
        <w:t xml:space="preserve">If the PI has received an AU IGP grant in the past </w:t>
      </w:r>
      <w:r w:rsidRPr="00F37E8D">
        <w:rPr>
          <w:rFonts w:ascii="Times New Roman" w:eastAsia="Times New Roman" w:hAnsi="Times New Roman"/>
          <w:color w:val="000000"/>
          <w:lang w:eastAsia="zh-CN"/>
        </w:rPr>
        <w:tab/>
        <w:t xml:space="preserve">four years, information on the results obtained from that prior funding is required.  </w:t>
      </w:r>
    </w:p>
    <w:p w:rsidR="00F37E8D" w:rsidRPr="00F37E8D" w:rsidRDefault="00F37E8D" w:rsidP="00162BF8">
      <w:pPr>
        <w:pStyle w:val="ListParagraph"/>
        <w:tabs>
          <w:tab w:val="left" w:pos="-180"/>
        </w:tabs>
        <w:autoSpaceDE w:val="0"/>
        <w:autoSpaceDN w:val="0"/>
        <w:adjustRightInd w:val="0"/>
        <w:spacing w:after="0" w:line="276" w:lineRule="auto"/>
        <w:ind w:left="360"/>
        <w:rPr>
          <w:rFonts w:ascii="Times New Roman" w:eastAsia="Times New Roman" w:hAnsi="Times New Roman"/>
          <w:color w:val="000000"/>
          <w:lang w:eastAsia="zh-CN"/>
        </w:rPr>
      </w:pPr>
    </w:p>
    <w:p w:rsidR="00F37E8D" w:rsidRDefault="00F37E8D" w:rsidP="00162BF8">
      <w:pPr>
        <w:pStyle w:val="ListParagraph"/>
        <w:numPr>
          <w:ilvl w:val="0"/>
          <w:numId w:val="5"/>
        </w:numPr>
        <w:tabs>
          <w:tab w:val="clear" w:pos="1080"/>
          <w:tab w:val="left" w:pos="-180"/>
          <w:tab w:val="num" w:pos="720"/>
        </w:tabs>
        <w:autoSpaceDE w:val="0"/>
        <w:autoSpaceDN w:val="0"/>
        <w:adjustRightInd w:val="0"/>
        <w:spacing w:after="0" w:line="276" w:lineRule="auto"/>
        <w:ind w:left="720"/>
        <w:rPr>
          <w:rFonts w:ascii="Times New Roman" w:eastAsia="Times New Roman" w:hAnsi="Times New Roman"/>
          <w:color w:val="000000"/>
          <w:lang w:eastAsia="zh-CN"/>
        </w:rPr>
      </w:pPr>
      <w:r w:rsidRPr="00F37E8D">
        <w:rPr>
          <w:rFonts w:ascii="Times New Roman" w:eastAsia="Times New Roman" w:hAnsi="Times New Roman"/>
          <w:b/>
          <w:color w:val="000000"/>
          <w:lang w:eastAsia="zh-CN"/>
        </w:rPr>
        <w:t xml:space="preserve">References Cited </w:t>
      </w:r>
      <w:r w:rsidRPr="00F37E8D">
        <w:rPr>
          <w:rFonts w:ascii="Times New Roman" w:eastAsia="Times New Roman" w:hAnsi="Times New Roman"/>
          <w:color w:val="000000"/>
          <w:lang w:eastAsia="zh-CN"/>
        </w:rPr>
        <w:t xml:space="preserve">– </w:t>
      </w:r>
      <w:r w:rsidR="00531193">
        <w:rPr>
          <w:rFonts w:ascii="Times New Roman" w:eastAsia="Times New Roman" w:hAnsi="Times New Roman"/>
          <w:color w:val="000000"/>
          <w:lang w:eastAsia="zh-CN"/>
        </w:rPr>
        <w:t xml:space="preserve">Four </w:t>
      </w:r>
      <w:r w:rsidRPr="00F37E8D">
        <w:rPr>
          <w:rFonts w:ascii="Times New Roman" w:hAnsi="Times New Roman"/>
          <w:bCs/>
        </w:rPr>
        <w:t>Page Limit</w:t>
      </w:r>
      <w:r w:rsidRPr="00F37E8D">
        <w:rPr>
          <w:rFonts w:ascii="Times New Roman" w:eastAsia="Times New Roman" w:hAnsi="Times New Roman"/>
          <w:color w:val="000000"/>
          <w:lang w:eastAsia="zh-CN"/>
        </w:rPr>
        <w:t xml:space="preserve">.  All work cited in the Project Narrative should be referenced in this section of the application.  This section is excluded from the </w:t>
      </w:r>
      <w:r w:rsidR="00531193">
        <w:rPr>
          <w:rFonts w:ascii="Times New Roman" w:eastAsia="Times New Roman" w:hAnsi="Times New Roman"/>
          <w:color w:val="000000"/>
          <w:lang w:eastAsia="zh-CN"/>
        </w:rPr>
        <w:t>two</w:t>
      </w:r>
      <w:r w:rsidRPr="00F37E8D">
        <w:rPr>
          <w:rFonts w:ascii="Times New Roman" w:eastAsia="Times New Roman" w:hAnsi="Times New Roman"/>
          <w:color w:val="000000"/>
          <w:lang w:eastAsia="zh-CN"/>
        </w:rPr>
        <w:t xml:space="preserve"> page narrative limit.  </w:t>
      </w:r>
    </w:p>
    <w:p w:rsidR="00D42CB4" w:rsidRPr="00D42CB4" w:rsidRDefault="00D42CB4" w:rsidP="00D42CB4">
      <w:pPr>
        <w:pStyle w:val="ListParagraph"/>
        <w:rPr>
          <w:rFonts w:ascii="Times New Roman" w:eastAsia="Times New Roman" w:hAnsi="Times New Roman"/>
          <w:color w:val="000000"/>
          <w:lang w:eastAsia="zh-CN"/>
        </w:rPr>
      </w:pPr>
    </w:p>
    <w:p w:rsidR="00D42CB4" w:rsidRDefault="00D42CB4" w:rsidP="00D42CB4">
      <w:pPr>
        <w:pStyle w:val="ListParagraph"/>
        <w:numPr>
          <w:ilvl w:val="0"/>
          <w:numId w:val="5"/>
        </w:numPr>
        <w:tabs>
          <w:tab w:val="clear" w:pos="1080"/>
        </w:tabs>
        <w:spacing w:line="276" w:lineRule="auto"/>
        <w:ind w:left="720"/>
        <w:rPr>
          <w:rFonts w:ascii="Times New Roman" w:hAnsi="Times New Roman"/>
          <w:color w:val="333333"/>
        </w:rPr>
      </w:pPr>
      <w:r w:rsidRPr="00F37E8D">
        <w:rPr>
          <w:rFonts w:ascii="Times New Roman" w:hAnsi="Times New Roman"/>
          <w:b/>
          <w:color w:val="333333"/>
        </w:rPr>
        <w:t>Budget Request Form –</w:t>
      </w:r>
      <w:r>
        <w:rPr>
          <w:rFonts w:ascii="Times New Roman" w:hAnsi="Times New Roman"/>
          <w:b/>
          <w:color w:val="333333"/>
        </w:rPr>
        <w:t xml:space="preserve">   </w:t>
      </w:r>
      <w:r w:rsidRPr="00D42CB4">
        <w:rPr>
          <w:rFonts w:ascii="Times New Roman" w:hAnsi="Times New Roman"/>
          <w:color w:val="333333"/>
        </w:rPr>
        <w:t>The Budget Request Form includes a Budget Request and a Cost Share FOP Table requiring ADR Signature(s) of each contributing unit.</w:t>
      </w:r>
      <w:r>
        <w:rPr>
          <w:rFonts w:ascii="Times New Roman" w:hAnsi="Times New Roman"/>
          <w:color w:val="333333"/>
        </w:rPr>
        <w:t xml:space="preserve"> </w:t>
      </w:r>
      <w:r w:rsidRPr="00D42CB4">
        <w:rPr>
          <w:rFonts w:ascii="Times New Roman" w:hAnsi="Times New Roman"/>
          <w:color w:val="333333"/>
        </w:rPr>
        <w:t xml:space="preserve"> Using the form provided, fill out each table, print, </w:t>
      </w:r>
      <w:r w:rsidR="00CA0D5D">
        <w:rPr>
          <w:rFonts w:ascii="Times New Roman" w:hAnsi="Times New Roman"/>
          <w:color w:val="333333"/>
        </w:rPr>
        <w:t>obtain</w:t>
      </w:r>
      <w:r w:rsidRPr="00D42CB4">
        <w:rPr>
          <w:rFonts w:ascii="Times New Roman" w:hAnsi="Times New Roman"/>
          <w:color w:val="333333"/>
        </w:rPr>
        <w:t xml:space="preserve"> appropriate signatures, scan and upload.</w:t>
      </w:r>
    </w:p>
    <w:p w:rsidR="00D42CB4" w:rsidRPr="00D42CB4" w:rsidRDefault="00D42CB4" w:rsidP="00D42CB4">
      <w:pPr>
        <w:pStyle w:val="ListParagraph"/>
        <w:rPr>
          <w:rFonts w:ascii="Times New Roman" w:hAnsi="Times New Roman"/>
          <w:color w:val="333333"/>
        </w:rPr>
      </w:pPr>
    </w:p>
    <w:p w:rsidR="00D42CB4" w:rsidRPr="001D6D95" w:rsidRDefault="00D42CB4" w:rsidP="001D6D95">
      <w:pPr>
        <w:pStyle w:val="ListParagraph"/>
        <w:spacing w:line="276" w:lineRule="auto"/>
        <w:ind w:left="1800"/>
        <w:rPr>
          <w:rFonts w:ascii="Times New Roman" w:hAnsi="Times New Roman"/>
          <w:color w:val="333333"/>
        </w:rPr>
      </w:pPr>
      <w:r w:rsidRPr="001D6D95">
        <w:rPr>
          <w:rFonts w:ascii="Times New Roman" w:hAnsi="Times New Roman"/>
          <w:color w:val="333333"/>
        </w:rPr>
        <w:t>Funds can be requested for:</w:t>
      </w:r>
    </w:p>
    <w:p w:rsidR="00D42CB4" w:rsidRPr="00D42CB4" w:rsidRDefault="00D42CB4" w:rsidP="001D6D95">
      <w:pPr>
        <w:pStyle w:val="ListParagraph"/>
        <w:numPr>
          <w:ilvl w:val="3"/>
          <w:numId w:val="28"/>
        </w:numPr>
        <w:spacing w:line="276" w:lineRule="auto"/>
        <w:rPr>
          <w:rFonts w:ascii="Times New Roman" w:hAnsi="Times New Roman"/>
          <w:color w:val="333333"/>
        </w:rPr>
      </w:pPr>
      <w:r w:rsidRPr="00D42CB4">
        <w:rPr>
          <w:rFonts w:ascii="Times New Roman" w:hAnsi="Times New Roman"/>
          <w:color w:val="333333"/>
        </w:rPr>
        <w:t>Salaries and Wages for postdocs or students</w:t>
      </w:r>
    </w:p>
    <w:p w:rsidR="00D42CB4" w:rsidRPr="00D42CB4" w:rsidRDefault="00D42CB4" w:rsidP="001D6D95">
      <w:pPr>
        <w:pStyle w:val="ListParagraph"/>
        <w:numPr>
          <w:ilvl w:val="3"/>
          <w:numId w:val="28"/>
        </w:numPr>
        <w:tabs>
          <w:tab w:val="left" w:pos="2115"/>
          <w:tab w:val="left" w:pos="2340"/>
        </w:tabs>
        <w:spacing w:line="276" w:lineRule="auto"/>
        <w:rPr>
          <w:rFonts w:ascii="Times New Roman" w:hAnsi="Times New Roman"/>
          <w:color w:val="333333"/>
        </w:rPr>
      </w:pPr>
      <w:r w:rsidRPr="00D42CB4">
        <w:rPr>
          <w:rFonts w:ascii="Times New Roman" w:hAnsi="Times New Roman"/>
          <w:color w:val="333333"/>
        </w:rPr>
        <w:t>One month</w:t>
      </w:r>
      <w:r w:rsidR="00CA0D5D">
        <w:rPr>
          <w:rFonts w:ascii="Times New Roman" w:hAnsi="Times New Roman"/>
          <w:color w:val="333333"/>
        </w:rPr>
        <w:t xml:space="preserve"> of</w:t>
      </w:r>
      <w:r w:rsidRPr="00D42CB4">
        <w:rPr>
          <w:rFonts w:ascii="Times New Roman" w:hAnsi="Times New Roman"/>
          <w:color w:val="333333"/>
        </w:rPr>
        <w:t xml:space="preserve"> faculty salary (</w:t>
      </w:r>
      <w:r w:rsidR="009E1DD9">
        <w:rPr>
          <w:rFonts w:ascii="Times New Roman" w:hAnsi="Times New Roman"/>
          <w:color w:val="333333"/>
        </w:rPr>
        <w:t>per year</w:t>
      </w:r>
      <w:r w:rsidRPr="00D42CB4">
        <w:rPr>
          <w:rFonts w:ascii="Times New Roman" w:hAnsi="Times New Roman"/>
          <w:color w:val="333333"/>
        </w:rPr>
        <w:t>)</w:t>
      </w:r>
    </w:p>
    <w:p w:rsidR="00D42CB4" w:rsidRPr="00D42CB4" w:rsidRDefault="00D42CB4" w:rsidP="001D6D95">
      <w:pPr>
        <w:pStyle w:val="ListParagraph"/>
        <w:numPr>
          <w:ilvl w:val="3"/>
          <w:numId w:val="28"/>
        </w:numPr>
        <w:spacing w:line="276" w:lineRule="auto"/>
        <w:rPr>
          <w:rFonts w:ascii="Times New Roman" w:hAnsi="Times New Roman"/>
          <w:color w:val="333333"/>
        </w:rPr>
      </w:pPr>
      <w:r w:rsidRPr="00D42CB4">
        <w:rPr>
          <w:rFonts w:ascii="Times New Roman" w:hAnsi="Times New Roman"/>
          <w:color w:val="333333"/>
        </w:rPr>
        <w:t>Fringe Benefits (see the AU F&amp;A fact sheet)</w:t>
      </w:r>
    </w:p>
    <w:p w:rsidR="00D42CB4" w:rsidRPr="00D42CB4" w:rsidRDefault="00D42CB4" w:rsidP="001D6D95">
      <w:pPr>
        <w:pStyle w:val="ListParagraph"/>
        <w:numPr>
          <w:ilvl w:val="3"/>
          <w:numId w:val="28"/>
        </w:numPr>
        <w:spacing w:line="276" w:lineRule="auto"/>
        <w:rPr>
          <w:rFonts w:ascii="Times New Roman" w:hAnsi="Times New Roman"/>
          <w:color w:val="333333"/>
        </w:rPr>
      </w:pPr>
      <w:r w:rsidRPr="00D42CB4">
        <w:rPr>
          <w:rFonts w:ascii="Times New Roman" w:hAnsi="Times New Roman"/>
          <w:color w:val="333333"/>
        </w:rPr>
        <w:t>Materials and Supplies, including payment to human subjects</w:t>
      </w:r>
    </w:p>
    <w:p w:rsidR="00D42CB4" w:rsidRPr="00D42CB4" w:rsidRDefault="00D42CB4" w:rsidP="001D6D95">
      <w:pPr>
        <w:pStyle w:val="ListParagraph"/>
        <w:numPr>
          <w:ilvl w:val="3"/>
          <w:numId w:val="28"/>
        </w:numPr>
        <w:spacing w:line="276" w:lineRule="auto"/>
        <w:rPr>
          <w:rFonts w:ascii="Times New Roman" w:hAnsi="Times New Roman"/>
          <w:color w:val="333333"/>
        </w:rPr>
      </w:pPr>
      <w:r w:rsidRPr="00D42CB4">
        <w:rPr>
          <w:rFonts w:ascii="Times New Roman" w:hAnsi="Times New Roman"/>
          <w:color w:val="333333"/>
        </w:rPr>
        <w:t>Non-capital Equipment (under $</w:t>
      </w:r>
      <w:r w:rsidR="00AB03FA">
        <w:rPr>
          <w:rFonts w:ascii="Times New Roman" w:hAnsi="Times New Roman"/>
          <w:color w:val="333333"/>
        </w:rPr>
        <w:t>7,500</w:t>
      </w:r>
      <w:r w:rsidRPr="00D42CB4">
        <w:rPr>
          <w:rFonts w:ascii="Times New Roman" w:hAnsi="Times New Roman"/>
          <w:color w:val="333333"/>
        </w:rPr>
        <w:t>)</w:t>
      </w:r>
    </w:p>
    <w:p w:rsidR="00D42CB4" w:rsidRPr="00D42CB4" w:rsidRDefault="00D42CB4" w:rsidP="001D6D95">
      <w:pPr>
        <w:pStyle w:val="ListParagraph"/>
        <w:numPr>
          <w:ilvl w:val="3"/>
          <w:numId w:val="28"/>
        </w:numPr>
        <w:spacing w:line="276" w:lineRule="auto"/>
        <w:rPr>
          <w:rFonts w:ascii="Times New Roman" w:hAnsi="Times New Roman"/>
          <w:color w:val="333333"/>
        </w:rPr>
      </w:pPr>
      <w:r w:rsidRPr="00D42CB4">
        <w:rPr>
          <w:rFonts w:ascii="Times New Roman" w:hAnsi="Times New Roman"/>
          <w:color w:val="333333"/>
        </w:rPr>
        <w:t>Travel directly relevant to proposed effort</w:t>
      </w:r>
    </w:p>
    <w:p w:rsidR="00D42CB4" w:rsidRPr="00D42CB4" w:rsidRDefault="00D42CB4" w:rsidP="001D6D95">
      <w:pPr>
        <w:pStyle w:val="ListParagraph"/>
        <w:numPr>
          <w:ilvl w:val="3"/>
          <w:numId w:val="28"/>
        </w:numPr>
        <w:spacing w:line="276" w:lineRule="auto"/>
        <w:rPr>
          <w:rFonts w:ascii="Times New Roman" w:hAnsi="Times New Roman"/>
          <w:color w:val="333333"/>
        </w:rPr>
      </w:pPr>
      <w:r w:rsidRPr="00D42CB4">
        <w:rPr>
          <w:rFonts w:ascii="Times New Roman" w:hAnsi="Times New Roman"/>
          <w:color w:val="333333"/>
        </w:rPr>
        <w:t>All other categories (Including Publication Costs)</w:t>
      </w:r>
    </w:p>
    <w:p w:rsidR="00D42CB4" w:rsidRDefault="00D42CB4" w:rsidP="001D6D95">
      <w:pPr>
        <w:pStyle w:val="ListParagraph"/>
        <w:numPr>
          <w:ilvl w:val="3"/>
          <w:numId w:val="28"/>
        </w:numPr>
        <w:tabs>
          <w:tab w:val="left" w:pos="2250"/>
        </w:tabs>
        <w:spacing w:line="276" w:lineRule="auto"/>
        <w:rPr>
          <w:rFonts w:ascii="Times New Roman" w:hAnsi="Times New Roman"/>
          <w:color w:val="333333"/>
        </w:rPr>
      </w:pPr>
      <w:r w:rsidRPr="00D42CB4">
        <w:rPr>
          <w:rFonts w:ascii="Times New Roman" w:hAnsi="Times New Roman"/>
          <w:color w:val="333333"/>
        </w:rPr>
        <w:t>Cost Share FOP Table - Indicate the FOP(s) from which matching funds will be provided.</w:t>
      </w:r>
    </w:p>
    <w:p w:rsidR="00C4331C" w:rsidRPr="00D42CB4" w:rsidRDefault="00C4331C" w:rsidP="00C4331C">
      <w:pPr>
        <w:pStyle w:val="ListParagraph"/>
        <w:tabs>
          <w:tab w:val="left" w:pos="2250"/>
        </w:tabs>
        <w:spacing w:line="276" w:lineRule="auto"/>
        <w:ind w:left="2880"/>
        <w:rPr>
          <w:rFonts w:ascii="Times New Roman" w:hAnsi="Times New Roman"/>
          <w:color w:val="333333"/>
        </w:rPr>
      </w:pPr>
    </w:p>
    <w:p w:rsidR="00F37E8D" w:rsidRDefault="00531193" w:rsidP="00D42CB4">
      <w:pPr>
        <w:pStyle w:val="ListParagraph"/>
        <w:spacing w:line="276" w:lineRule="auto"/>
        <w:rPr>
          <w:rFonts w:ascii="Times New Roman" w:hAnsi="Times New Roman"/>
          <w:b/>
          <w:u w:val="single"/>
        </w:rPr>
      </w:pPr>
      <w:r w:rsidRPr="0024751C">
        <w:rPr>
          <w:rFonts w:ascii="Times New Roman" w:hAnsi="Times New Roman"/>
          <w:b/>
          <w:u w:val="single"/>
        </w:rPr>
        <w:t>It is strongly recommended that the Budget and Budget Justification for this proposal be reviewed by the applicant’s departmental accountant or financial analyst before submission.</w:t>
      </w:r>
    </w:p>
    <w:p w:rsidR="00531193" w:rsidRPr="00F37E8D" w:rsidRDefault="00531193" w:rsidP="00D42CB4">
      <w:pPr>
        <w:pStyle w:val="ListParagraph"/>
        <w:spacing w:line="276" w:lineRule="auto"/>
        <w:rPr>
          <w:rFonts w:ascii="Times New Roman" w:eastAsia="Times New Roman" w:hAnsi="Times New Roman"/>
          <w:color w:val="000000"/>
          <w:lang w:eastAsia="zh-CN"/>
        </w:rPr>
      </w:pPr>
    </w:p>
    <w:p w:rsidR="00F37E8D" w:rsidRPr="00F37E8D" w:rsidRDefault="00371EA7" w:rsidP="00162BF8">
      <w:pPr>
        <w:pStyle w:val="ListParagraph"/>
        <w:numPr>
          <w:ilvl w:val="0"/>
          <w:numId w:val="5"/>
        </w:numPr>
        <w:tabs>
          <w:tab w:val="clear" w:pos="1080"/>
          <w:tab w:val="left" w:pos="-180"/>
          <w:tab w:val="num" w:pos="900"/>
        </w:tabs>
        <w:autoSpaceDE w:val="0"/>
        <w:autoSpaceDN w:val="0"/>
        <w:adjustRightInd w:val="0"/>
        <w:spacing w:after="0" w:line="276" w:lineRule="auto"/>
        <w:ind w:left="720"/>
        <w:rPr>
          <w:rFonts w:ascii="Times New Roman" w:eastAsia="Times New Roman" w:hAnsi="Times New Roman"/>
          <w:color w:val="000000"/>
          <w:lang w:eastAsia="zh-CN"/>
        </w:rPr>
      </w:pPr>
      <w:r w:rsidRPr="00DD2BC6">
        <w:rPr>
          <w:rFonts w:ascii="Times New Roman" w:eastAsia="Times New Roman" w:hAnsi="Times New Roman"/>
          <w:b/>
          <w:color w:val="000000"/>
          <w:lang w:eastAsia="zh-CN"/>
        </w:rPr>
        <w:lastRenderedPageBreak/>
        <w:t>Budget Justification</w:t>
      </w:r>
      <w:r>
        <w:rPr>
          <w:rFonts w:ascii="Times New Roman" w:eastAsia="Times New Roman" w:hAnsi="Times New Roman"/>
          <w:b/>
          <w:color w:val="000000"/>
          <w:lang w:eastAsia="zh-CN"/>
        </w:rPr>
        <w:t xml:space="preserve"> -</w:t>
      </w:r>
      <w:r w:rsidR="00F37E8D" w:rsidRPr="00F37E8D">
        <w:rPr>
          <w:rFonts w:ascii="Times New Roman" w:eastAsia="Times New Roman" w:hAnsi="Times New Roman"/>
          <w:color w:val="000000"/>
          <w:lang w:eastAsia="zh-CN"/>
        </w:rPr>
        <w:t xml:space="preserve"> </w:t>
      </w:r>
      <w:r w:rsidR="00531193">
        <w:rPr>
          <w:rFonts w:ascii="Times New Roman" w:eastAsia="Times New Roman" w:hAnsi="Times New Roman"/>
          <w:color w:val="000000"/>
          <w:lang w:eastAsia="zh-CN"/>
        </w:rPr>
        <w:t>One</w:t>
      </w:r>
      <w:r w:rsidR="00D42CB4">
        <w:rPr>
          <w:rFonts w:ascii="Times New Roman" w:eastAsia="Times New Roman" w:hAnsi="Times New Roman"/>
          <w:color w:val="000000"/>
          <w:lang w:eastAsia="zh-CN"/>
        </w:rPr>
        <w:t xml:space="preserve"> Page Limit</w:t>
      </w:r>
      <w:r w:rsidR="00F37E8D" w:rsidRPr="00F37E8D">
        <w:rPr>
          <w:rFonts w:ascii="Times New Roman" w:eastAsia="Times New Roman" w:hAnsi="Times New Roman"/>
          <w:color w:val="000000"/>
          <w:lang w:eastAsia="zh-CN"/>
        </w:rPr>
        <w:t>.  Provide a written justification for the budget requests.  Budget requests can be made for technical or postdoctoral salary support, graduate research assistantships, and undergraduate support.  The IGP recognizes the importance of graduate and undergraduate training and encourages PIs to involve graduate and undergraduate students in research.  The IGP allows for one month’s faculty salary (</w:t>
      </w:r>
      <w:r w:rsidR="009E1DD9">
        <w:rPr>
          <w:rFonts w:ascii="Times New Roman" w:eastAsia="Times New Roman" w:hAnsi="Times New Roman"/>
          <w:color w:val="000000"/>
          <w:lang w:eastAsia="zh-CN"/>
        </w:rPr>
        <w:t>per year</w:t>
      </w:r>
      <w:r w:rsidR="00F37E8D" w:rsidRPr="00F37E8D">
        <w:rPr>
          <w:rFonts w:ascii="Times New Roman" w:eastAsia="Times New Roman" w:hAnsi="Times New Roman"/>
          <w:color w:val="000000"/>
          <w:lang w:eastAsia="zh-CN"/>
        </w:rPr>
        <w:t>).  Fringe benefits must be included fo</w:t>
      </w:r>
      <w:r w:rsidR="00CF2796">
        <w:rPr>
          <w:rFonts w:ascii="Times New Roman" w:eastAsia="Times New Roman" w:hAnsi="Times New Roman"/>
          <w:color w:val="000000"/>
          <w:lang w:eastAsia="zh-CN"/>
        </w:rPr>
        <w:t>r all salaries as appropriate. P</w:t>
      </w:r>
      <w:r w:rsidR="00F37E8D" w:rsidRPr="00F37E8D">
        <w:rPr>
          <w:rFonts w:ascii="Times New Roman" w:eastAsia="Times New Roman" w:hAnsi="Times New Roman"/>
          <w:color w:val="000000"/>
          <w:lang w:eastAsia="zh-CN"/>
        </w:rPr>
        <w:t xml:space="preserve">ayments for various materials, chemicals, and supplies, travel directly related to the project, </w:t>
      </w:r>
      <w:r w:rsidR="00F37E8D" w:rsidRPr="00924A70">
        <w:rPr>
          <w:rFonts w:ascii="Times New Roman" w:eastAsia="Times New Roman" w:hAnsi="Times New Roman"/>
          <w:color w:val="000000"/>
          <w:lang w:eastAsia="zh-CN"/>
        </w:rPr>
        <w:t>small equipment (</w:t>
      </w:r>
      <w:r w:rsidR="007B1A79" w:rsidRPr="00924A70">
        <w:rPr>
          <w:rFonts w:ascii="Times New Roman" w:eastAsia="Times New Roman" w:hAnsi="Times New Roman"/>
          <w:color w:val="000000"/>
          <w:lang w:eastAsia="zh-CN"/>
        </w:rPr>
        <w:t>under</w:t>
      </w:r>
      <w:r w:rsidR="00F37E8D" w:rsidRPr="00924A70">
        <w:rPr>
          <w:rFonts w:ascii="Times New Roman" w:eastAsia="Times New Roman" w:hAnsi="Times New Roman"/>
          <w:color w:val="000000"/>
          <w:lang w:eastAsia="zh-CN"/>
        </w:rPr>
        <w:t xml:space="preserve"> $</w:t>
      </w:r>
      <w:r w:rsidR="00AB03FA">
        <w:rPr>
          <w:rFonts w:ascii="Times New Roman" w:eastAsia="Times New Roman" w:hAnsi="Times New Roman"/>
          <w:color w:val="000000"/>
          <w:lang w:eastAsia="zh-CN"/>
        </w:rPr>
        <w:t>7,500</w:t>
      </w:r>
      <w:r w:rsidR="00F37E8D" w:rsidRPr="00924A70">
        <w:rPr>
          <w:rFonts w:ascii="Times New Roman" w:eastAsia="Times New Roman" w:hAnsi="Times New Roman"/>
          <w:color w:val="000000"/>
          <w:lang w:eastAsia="zh-CN"/>
        </w:rPr>
        <w:t xml:space="preserve"> total),</w:t>
      </w:r>
      <w:r w:rsidR="00F37E8D" w:rsidRPr="00F37E8D">
        <w:rPr>
          <w:rFonts w:ascii="Times New Roman" w:eastAsia="Times New Roman" w:hAnsi="Times New Roman"/>
          <w:color w:val="000000"/>
          <w:lang w:eastAsia="zh-CN"/>
        </w:rPr>
        <w:t xml:space="preserve"> publication costs, and/or other costs can be requested.  As a rule, funds cannot be requested for office supplies such as phones, cell phones, internet service, subscriptions, memberships, laptop computers, iPads, and general software.  Project-specific computers and/or project-specific software package(s) are allowed, but a detailed justification must be provided. </w:t>
      </w:r>
    </w:p>
    <w:p w:rsidR="00C4331C" w:rsidRPr="00F37E8D" w:rsidRDefault="00C4331C" w:rsidP="00162BF8">
      <w:pPr>
        <w:pStyle w:val="ListParagraph"/>
        <w:spacing w:line="276" w:lineRule="auto"/>
        <w:rPr>
          <w:rFonts w:ascii="Times New Roman" w:hAnsi="Times New Roman"/>
        </w:rPr>
      </w:pPr>
    </w:p>
    <w:p w:rsidR="00F37E8D" w:rsidRPr="00F37E8D" w:rsidRDefault="00F37E8D" w:rsidP="00D42CB4">
      <w:pPr>
        <w:pStyle w:val="ListParagraph"/>
        <w:tabs>
          <w:tab w:val="left" w:pos="-180"/>
        </w:tabs>
        <w:autoSpaceDE w:val="0"/>
        <w:autoSpaceDN w:val="0"/>
        <w:adjustRightInd w:val="0"/>
        <w:spacing w:after="0" w:line="276" w:lineRule="auto"/>
        <w:ind w:left="2220"/>
        <w:rPr>
          <w:rFonts w:ascii="Times New Roman" w:hAnsi="Times New Roman"/>
          <w:b/>
          <w:color w:val="333333"/>
        </w:rPr>
      </w:pPr>
    </w:p>
    <w:p w:rsidR="00371EA7" w:rsidRDefault="00F37E8D" w:rsidP="0053230F">
      <w:pPr>
        <w:pStyle w:val="ListParagraph"/>
        <w:numPr>
          <w:ilvl w:val="0"/>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DD2BC6">
        <w:rPr>
          <w:rFonts w:ascii="Times New Roman" w:eastAsia="Times New Roman" w:hAnsi="Times New Roman"/>
          <w:b/>
          <w:color w:val="000000"/>
          <w:lang w:eastAsia="zh-CN"/>
        </w:rPr>
        <w:t>Conflict of Interest</w:t>
      </w:r>
      <w:r w:rsidR="00371EA7">
        <w:rPr>
          <w:rFonts w:ascii="Times New Roman" w:eastAsia="Times New Roman" w:hAnsi="Times New Roman"/>
          <w:b/>
          <w:color w:val="000000"/>
          <w:lang w:eastAsia="zh-CN"/>
        </w:rPr>
        <w:t>:</w:t>
      </w:r>
      <w:r w:rsidRPr="00F37E8D">
        <w:rPr>
          <w:rFonts w:ascii="Times New Roman" w:eastAsia="Times New Roman" w:hAnsi="Times New Roman"/>
          <w:b/>
          <w:color w:val="000000"/>
          <w:lang w:eastAsia="zh-CN"/>
        </w:rPr>
        <w:t xml:space="preserve"> </w:t>
      </w:r>
    </w:p>
    <w:p w:rsidR="00371EA7" w:rsidRPr="00924A70" w:rsidRDefault="00371EA7" w:rsidP="00175A10">
      <w:pPr>
        <w:pStyle w:val="NormalWeb"/>
        <w:numPr>
          <w:ilvl w:val="1"/>
          <w:numId w:val="21"/>
        </w:numPr>
        <w:shd w:val="clear" w:color="auto" w:fill="FFFFFF"/>
        <w:tabs>
          <w:tab w:val="left" w:pos="-180"/>
        </w:tabs>
        <w:autoSpaceDE w:val="0"/>
        <w:autoSpaceDN w:val="0"/>
        <w:adjustRightInd w:val="0"/>
        <w:spacing w:after="0" w:line="276" w:lineRule="auto"/>
        <w:rPr>
          <w:color w:val="000000"/>
          <w:lang w:eastAsia="zh-CN"/>
        </w:rPr>
      </w:pPr>
      <w:r w:rsidRPr="00924A70">
        <w:rPr>
          <w:color w:val="353A3F"/>
          <w:shd w:val="clear" w:color="auto" w:fill="FFFFFF"/>
        </w:rPr>
        <w:t>The term “conflict of interest” in research refers to situations in which financial or other personal considerations may compromise, or have the appearance of compromising a researcher's professional judgment in conducting or reporting research.</w:t>
      </w:r>
      <w:r w:rsidR="00175A10">
        <w:rPr>
          <w:color w:val="353A3F"/>
          <w:shd w:val="clear" w:color="auto" w:fill="FFFFFF"/>
        </w:rPr>
        <w:t xml:space="preserve"> </w:t>
      </w:r>
      <w:r w:rsidRPr="00924A70">
        <w:rPr>
          <w:color w:val="333333"/>
        </w:rPr>
        <w:t xml:space="preserve"> </w:t>
      </w:r>
      <w:r w:rsidR="00175A10" w:rsidRPr="00175A10">
        <w:rPr>
          <w:color w:val="333333"/>
        </w:rPr>
        <w:t>A conflict of interest in research exists when the individual has interests in the outcome of the research that may lead to a personal advantage and that might therefore, in actuality or appearance compromise the integrity of the research.</w:t>
      </w:r>
      <w:r w:rsidR="00175A10">
        <w:rPr>
          <w:color w:val="333333"/>
        </w:rPr>
        <w:t xml:space="preserve">  </w:t>
      </w:r>
      <w:r w:rsidRPr="00924A70">
        <w:rPr>
          <w:color w:val="333333"/>
        </w:rPr>
        <w:t xml:space="preserve">While the University expects that all of its faculty and other research staff should carry out their professional responsibilities with the highest standards of personal integrity, it is necessary to acknowledge and to avoid or manage situations where a secondary interest could reasonably be expected by others to influence decision-making.  </w:t>
      </w:r>
    </w:p>
    <w:p w:rsidR="001C33C7" w:rsidRDefault="001C33C7" w:rsidP="001C33C7">
      <w:pPr>
        <w:pStyle w:val="ListParagraph"/>
        <w:numPr>
          <w:ilvl w:val="1"/>
          <w:numId w:val="21"/>
        </w:numPr>
        <w:rPr>
          <w:rFonts w:ascii="Times New Roman" w:eastAsia="Times New Roman" w:hAnsi="Times New Roman"/>
          <w:color w:val="000000"/>
          <w:lang w:eastAsia="zh-CN"/>
        </w:rPr>
      </w:pPr>
      <w:r w:rsidRPr="001C33C7">
        <w:rPr>
          <w:rFonts w:ascii="Times New Roman" w:eastAsia="Times New Roman" w:hAnsi="Times New Roman"/>
          <w:color w:val="000000"/>
          <w:lang w:eastAsia="zh-CN"/>
        </w:rPr>
        <w:t xml:space="preserve">Provide an alphabetical list for </w:t>
      </w:r>
      <w:r w:rsidR="00E416C7">
        <w:rPr>
          <w:rFonts w:ascii="Times New Roman" w:eastAsia="Times New Roman" w:hAnsi="Times New Roman"/>
          <w:color w:val="000000"/>
          <w:lang w:eastAsia="zh-CN"/>
        </w:rPr>
        <w:t xml:space="preserve">the </w:t>
      </w:r>
      <w:r w:rsidRPr="001C33C7">
        <w:rPr>
          <w:rFonts w:ascii="Times New Roman" w:eastAsia="Times New Roman" w:hAnsi="Times New Roman"/>
          <w:color w:val="000000"/>
          <w:lang w:eastAsia="zh-CN"/>
        </w:rPr>
        <w:t>PI</w:t>
      </w:r>
      <w:r w:rsidR="00E416C7">
        <w:rPr>
          <w:rFonts w:ascii="Times New Roman" w:eastAsia="Times New Roman" w:hAnsi="Times New Roman"/>
          <w:color w:val="000000"/>
          <w:lang w:eastAsia="zh-CN"/>
        </w:rPr>
        <w:t xml:space="preserve"> (and</w:t>
      </w:r>
      <w:r w:rsidR="009247FB">
        <w:rPr>
          <w:rFonts w:ascii="Times New Roman" w:eastAsia="Times New Roman" w:hAnsi="Times New Roman"/>
          <w:color w:val="000000"/>
          <w:lang w:eastAsia="zh-CN"/>
        </w:rPr>
        <w:t xml:space="preserve"> C</w:t>
      </w:r>
      <w:r w:rsidRPr="001C33C7">
        <w:rPr>
          <w:rFonts w:ascii="Times New Roman" w:eastAsia="Times New Roman" w:hAnsi="Times New Roman"/>
          <w:color w:val="000000"/>
          <w:lang w:eastAsia="zh-CN"/>
        </w:rPr>
        <w:t>o-I</w:t>
      </w:r>
      <w:r w:rsidR="00E416C7">
        <w:rPr>
          <w:rFonts w:ascii="Times New Roman" w:eastAsia="Times New Roman" w:hAnsi="Times New Roman"/>
          <w:color w:val="000000"/>
          <w:lang w:eastAsia="zh-CN"/>
        </w:rPr>
        <w:t>)</w:t>
      </w:r>
      <w:r w:rsidRPr="001C33C7">
        <w:rPr>
          <w:rFonts w:ascii="Times New Roman" w:eastAsia="Times New Roman" w:hAnsi="Times New Roman"/>
          <w:color w:val="000000"/>
          <w:lang w:eastAsia="zh-CN"/>
        </w:rPr>
        <w:t xml:space="preserve"> of Conflicts of Interest (internal and external).  This information is needed for proper review of your proposal.  Please see the IGP Conflict of Interest Guidelines to determine wh</w:t>
      </w:r>
      <w:r w:rsidR="00AB03FA">
        <w:rPr>
          <w:rFonts w:ascii="Times New Roman" w:eastAsia="Times New Roman" w:hAnsi="Times New Roman"/>
          <w:color w:val="000000"/>
          <w:lang w:eastAsia="zh-CN"/>
        </w:rPr>
        <w:t>ich</w:t>
      </w:r>
      <w:r w:rsidRPr="001C33C7">
        <w:rPr>
          <w:rFonts w:ascii="Times New Roman" w:eastAsia="Times New Roman" w:hAnsi="Times New Roman"/>
          <w:color w:val="000000"/>
          <w:lang w:eastAsia="zh-CN"/>
        </w:rPr>
        <w:t xml:space="preserve"> individuals should be considered</w:t>
      </w:r>
      <w:r w:rsidR="00AB03FA">
        <w:rPr>
          <w:rFonts w:ascii="Times New Roman" w:eastAsia="Times New Roman" w:hAnsi="Times New Roman"/>
          <w:color w:val="000000"/>
          <w:lang w:eastAsia="zh-CN"/>
        </w:rPr>
        <w:t xml:space="preserve"> to be</w:t>
      </w:r>
      <w:r w:rsidRPr="001C33C7">
        <w:rPr>
          <w:rFonts w:ascii="Times New Roman" w:eastAsia="Times New Roman" w:hAnsi="Times New Roman"/>
          <w:color w:val="000000"/>
          <w:lang w:eastAsia="zh-CN"/>
        </w:rPr>
        <w:t xml:space="preserve"> in conflict with your proposal.</w:t>
      </w:r>
    </w:p>
    <w:p w:rsidR="0053230F" w:rsidRPr="00F37E8D" w:rsidRDefault="001C33C7" w:rsidP="001C33C7">
      <w:pPr>
        <w:pStyle w:val="ListParagraph"/>
        <w:ind w:left="1620"/>
        <w:rPr>
          <w:rFonts w:ascii="Times New Roman" w:eastAsia="Times New Roman" w:hAnsi="Times New Roman"/>
          <w:color w:val="000000"/>
          <w:lang w:eastAsia="zh-CN"/>
        </w:rPr>
      </w:pPr>
      <w:r w:rsidRPr="00F37E8D">
        <w:rPr>
          <w:rFonts w:ascii="Times New Roman" w:eastAsia="Times New Roman" w:hAnsi="Times New Roman"/>
          <w:color w:val="000000"/>
          <w:lang w:eastAsia="zh-CN"/>
        </w:rPr>
        <w:t xml:space="preserve"> </w:t>
      </w:r>
    </w:p>
    <w:p w:rsidR="000F402F" w:rsidRDefault="00F37E8D" w:rsidP="00362E29">
      <w:pPr>
        <w:pStyle w:val="ListParagraph"/>
        <w:numPr>
          <w:ilvl w:val="0"/>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190465">
        <w:rPr>
          <w:rFonts w:ascii="Times New Roman" w:eastAsia="Times New Roman" w:hAnsi="Times New Roman"/>
          <w:b/>
          <w:color w:val="000000"/>
          <w:lang w:eastAsia="zh-CN"/>
        </w:rPr>
        <w:t>Curriculum Vitae -</w:t>
      </w:r>
      <w:r w:rsidRPr="00190465">
        <w:rPr>
          <w:rFonts w:ascii="Times New Roman" w:eastAsia="Times New Roman" w:hAnsi="Times New Roman"/>
          <w:color w:val="000000"/>
          <w:lang w:eastAsia="zh-CN"/>
        </w:rPr>
        <w:t xml:space="preserve"> Provide a CV</w:t>
      </w:r>
      <w:r w:rsidR="00190465" w:rsidRPr="00190465">
        <w:rPr>
          <w:rFonts w:ascii="Times New Roman" w:eastAsia="Times New Roman" w:hAnsi="Times New Roman"/>
          <w:color w:val="000000"/>
          <w:lang w:eastAsia="zh-CN"/>
        </w:rPr>
        <w:t xml:space="preserve"> in any extramural agency format (e.g. NIH, NSF, DOD)</w:t>
      </w:r>
      <w:r w:rsidRPr="00190465">
        <w:rPr>
          <w:rFonts w:ascii="Times New Roman" w:eastAsia="Times New Roman" w:hAnsi="Times New Roman"/>
          <w:color w:val="000000"/>
          <w:lang w:eastAsia="zh-CN"/>
        </w:rPr>
        <w:t xml:space="preserve"> for each investigator, limit</w:t>
      </w:r>
      <w:r w:rsidR="00CE3045">
        <w:rPr>
          <w:rFonts w:ascii="Times New Roman" w:eastAsia="Times New Roman" w:hAnsi="Times New Roman"/>
          <w:color w:val="000000"/>
          <w:lang w:eastAsia="zh-CN"/>
        </w:rPr>
        <w:t xml:space="preserve"> up</w:t>
      </w:r>
      <w:r w:rsidRPr="00190465">
        <w:rPr>
          <w:rFonts w:ascii="Times New Roman" w:eastAsia="Times New Roman" w:hAnsi="Times New Roman"/>
          <w:color w:val="000000"/>
          <w:lang w:eastAsia="zh-CN"/>
        </w:rPr>
        <w:t xml:space="preserve"> to </w:t>
      </w:r>
      <w:r w:rsidR="00190465">
        <w:rPr>
          <w:rFonts w:ascii="Times New Roman" w:eastAsia="Times New Roman" w:hAnsi="Times New Roman"/>
          <w:color w:val="000000"/>
          <w:lang w:eastAsia="zh-CN"/>
        </w:rPr>
        <w:t>five</w:t>
      </w:r>
      <w:r w:rsidRPr="00190465">
        <w:rPr>
          <w:rFonts w:ascii="Times New Roman" w:eastAsia="Times New Roman" w:hAnsi="Times New Roman"/>
          <w:color w:val="000000"/>
          <w:lang w:eastAsia="zh-CN"/>
        </w:rPr>
        <w:t xml:space="preserve"> pages in length.  The CV should be limited to a presentation of academic and research credentials.  </w:t>
      </w:r>
      <w:r w:rsidR="000F402F">
        <w:rPr>
          <w:rFonts w:ascii="Times New Roman" w:eastAsia="Times New Roman" w:hAnsi="Times New Roman"/>
          <w:color w:val="000000"/>
          <w:lang w:eastAsia="zh-CN"/>
        </w:rPr>
        <w:t>It should include the following:</w:t>
      </w:r>
    </w:p>
    <w:p w:rsidR="000F402F" w:rsidRPr="000F402F" w:rsidRDefault="000F402F" w:rsidP="000F402F">
      <w:pPr>
        <w:pStyle w:val="ListParagraph"/>
        <w:numPr>
          <w:ilvl w:val="1"/>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0F402F">
        <w:rPr>
          <w:rFonts w:ascii="Times New Roman" w:eastAsia="Times New Roman" w:hAnsi="Times New Roman"/>
          <w:color w:val="000000"/>
          <w:lang w:eastAsia="zh-CN"/>
        </w:rPr>
        <w:t>Brief summary of investigator</w:t>
      </w:r>
      <w:r w:rsidRPr="000F402F">
        <w:rPr>
          <w:rFonts w:ascii="Times New Roman" w:eastAsia="Times New Roman" w:hAnsi="Times New Roman" w:hint="eastAsia"/>
          <w:color w:val="000000"/>
          <w:lang w:eastAsia="zh-CN"/>
        </w:rPr>
        <w:t>’</w:t>
      </w:r>
      <w:r w:rsidRPr="000F402F">
        <w:rPr>
          <w:rFonts w:ascii="Times New Roman" w:eastAsia="Times New Roman" w:hAnsi="Times New Roman"/>
          <w:color w:val="000000"/>
          <w:lang w:eastAsia="zh-CN"/>
        </w:rPr>
        <w:t>s qualifications for the work included in the proposal</w:t>
      </w:r>
    </w:p>
    <w:p w:rsidR="000F402F" w:rsidRPr="000F402F" w:rsidRDefault="000F402F" w:rsidP="000F402F">
      <w:pPr>
        <w:pStyle w:val="ListParagraph"/>
        <w:numPr>
          <w:ilvl w:val="1"/>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0F402F">
        <w:rPr>
          <w:rFonts w:ascii="Times New Roman" w:eastAsia="Times New Roman" w:hAnsi="Times New Roman"/>
          <w:color w:val="000000"/>
          <w:lang w:eastAsia="zh-CN"/>
        </w:rPr>
        <w:t>Brief summary of teaching, scholarship and research expertise</w:t>
      </w:r>
    </w:p>
    <w:p w:rsidR="000F402F" w:rsidRPr="000F402F" w:rsidRDefault="000F402F" w:rsidP="000F402F">
      <w:pPr>
        <w:pStyle w:val="ListParagraph"/>
        <w:numPr>
          <w:ilvl w:val="1"/>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0F402F">
        <w:rPr>
          <w:rFonts w:ascii="Times New Roman" w:eastAsia="Times New Roman" w:hAnsi="Times New Roman"/>
          <w:color w:val="000000"/>
          <w:lang w:eastAsia="zh-CN"/>
        </w:rPr>
        <w:t>Education history (degrees)</w:t>
      </w:r>
    </w:p>
    <w:p w:rsidR="000F402F" w:rsidRPr="000F402F" w:rsidRDefault="000F402F" w:rsidP="000F402F">
      <w:pPr>
        <w:pStyle w:val="ListParagraph"/>
        <w:numPr>
          <w:ilvl w:val="1"/>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0F402F">
        <w:rPr>
          <w:rFonts w:ascii="Times New Roman" w:eastAsia="Times New Roman" w:hAnsi="Times New Roman"/>
          <w:color w:val="000000"/>
          <w:lang w:eastAsia="zh-CN"/>
        </w:rPr>
        <w:t>Relevant employment history</w:t>
      </w:r>
    </w:p>
    <w:p w:rsidR="000F402F" w:rsidRPr="000F402F" w:rsidRDefault="000F402F" w:rsidP="000F402F">
      <w:pPr>
        <w:pStyle w:val="ListParagraph"/>
        <w:numPr>
          <w:ilvl w:val="1"/>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0F402F">
        <w:rPr>
          <w:rFonts w:ascii="Times New Roman" w:eastAsia="Times New Roman" w:hAnsi="Times New Roman"/>
          <w:color w:val="000000"/>
          <w:lang w:eastAsia="zh-CN"/>
        </w:rPr>
        <w:t>Awards and Honors</w:t>
      </w:r>
    </w:p>
    <w:p w:rsidR="000F402F" w:rsidRPr="000F402F" w:rsidRDefault="000F402F" w:rsidP="000F402F">
      <w:pPr>
        <w:pStyle w:val="ListParagraph"/>
        <w:numPr>
          <w:ilvl w:val="1"/>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0F402F">
        <w:rPr>
          <w:rFonts w:ascii="Times New Roman" w:eastAsia="Times New Roman" w:hAnsi="Times New Roman"/>
          <w:color w:val="000000"/>
          <w:lang w:eastAsia="zh-CN"/>
        </w:rPr>
        <w:t>Relevant publications and presentations</w:t>
      </w:r>
    </w:p>
    <w:p w:rsidR="000F402F" w:rsidRDefault="000F402F" w:rsidP="000F402F">
      <w:pPr>
        <w:pStyle w:val="ListParagraph"/>
        <w:numPr>
          <w:ilvl w:val="1"/>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0F402F">
        <w:rPr>
          <w:rFonts w:ascii="Times New Roman" w:eastAsia="Times New Roman" w:hAnsi="Times New Roman"/>
          <w:color w:val="000000"/>
          <w:lang w:eastAsia="zh-CN"/>
        </w:rPr>
        <w:t>Juried exhibitions, performances, competitions, etc.</w:t>
      </w:r>
    </w:p>
    <w:p w:rsidR="00F37E8D" w:rsidRDefault="000F402F" w:rsidP="000F402F">
      <w:pPr>
        <w:pStyle w:val="ListParagraph"/>
        <w:numPr>
          <w:ilvl w:val="2"/>
          <w:numId w:val="21"/>
        </w:numPr>
        <w:tabs>
          <w:tab w:val="left" w:pos="-180"/>
        </w:tabs>
        <w:autoSpaceDE w:val="0"/>
        <w:autoSpaceDN w:val="0"/>
        <w:adjustRightInd w:val="0"/>
        <w:spacing w:after="0" w:line="276" w:lineRule="auto"/>
        <w:rPr>
          <w:rFonts w:ascii="Times New Roman" w:eastAsia="Times New Roman" w:hAnsi="Times New Roman"/>
          <w:color w:val="000000"/>
          <w:lang w:eastAsia="zh-CN"/>
        </w:rPr>
      </w:pPr>
      <w:r>
        <w:rPr>
          <w:rFonts w:ascii="Times New Roman" w:eastAsia="Times New Roman" w:hAnsi="Times New Roman"/>
          <w:color w:val="000000"/>
          <w:lang w:eastAsia="zh-CN"/>
        </w:rPr>
        <w:t xml:space="preserve"> </w:t>
      </w:r>
      <w:r w:rsidR="00F37E8D" w:rsidRPr="00190465">
        <w:rPr>
          <w:rFonts w:ascii="Times New Roman" w:eastAsia="Times New Roman" w:hAnsi="Times New Roman"/>
          <w:color w:val="000000"/>
          <w:lang w:eastAsia="zh-CN"/>
        </w:rPr>
        <w:t xml:space="preserve">Do not include meetings attended, seminars given, or personal data.  </w:t>
      </w:r>
    </w:p>
    <w:p w:rsidR="00190465" w:rsidRPr="00190465" w:rsidRDefault="00190465" w:rsidP="00190465">
      <w:pPr>
        <w:pStyle w:val="ListParagraph"/>
        <w:tabs>
          <w:tab w:val="left" w:pos="-180"/>
        </w:tabs>
        <w:autoSpaceDE w:val="0"/>
        <w:autoSpaceDN w:val="0"/>
        <w:adjustRightInd w:val="0"/>
        <w:spacing w:after="0" w:line="276" w:lineRule="auto"/>
        <w:rPr>
          <w:rFonts w:ascii="Times New Roman" w:eastAsia="Times New Roman" w:hAnsi="Times New Roman"/>
          <w:color w:val="000000"/>
          <w:lang w:eastAsia="zh-CN"/>
        </w:rPr>
      </w:pPr>
    </w:p>
    <w:p w:rsidR="00F37E8D" w:rsidRDefault="00F37E8D" w:rsidP="00162BF8">
      <w:pPr>
        <w:pStyle w:val="ListParagraph"/>
        <w:spacing w:line="276" w:lineRule="auto"/>
        <w:ind w:left="630"/>
        <w:rPr>
          <w:rFonts w:ascii="Times New Roman" w:hAnsi="Times New Roman"/>
          <w:color w:val="000000"/>
        </w:rPr>
      </w:pPr>
      <w:r w:rsidRPr="00F37E8D">
        <w:rPr>
          <w:rFonts w:ascii="Times New Roman" w:hAnsi="Times New Roman"/>
          <w:color w:val="000000"/>
        </w:rPr>
        <w:t xml:space="preserve">  No additional materials, appendices, or supplementary documentation will be accepted. </w:t>
      </w:r>
    </w:p>
    <w:p w:rsidR="00D42CB4" w:rsidRPr="00F37E8D" w:rsidRDefault="00D42CB4" w:rsidP="00162BF8">
      <w:pPr>
        <w:pStyle w:val="ListParagraph"/>
        <w:spacing w:line="276" w:lineRule="auto"/>
        <w:ind w:left="630"/>
        <w:rPr>
          <w:rFonts w:ascii="Times New Roman" w:hAnsi="Times New Roman"/>
        </w:rPr>
      </w:pPr>
    </w:p>
    <w:p w:rsidR="00D42CB4" w:rsidRPr="00D42CB4" w:rsidRDefault="00D42CB4" w:rsidP="00EC4D27">
      <w:pPr>
        <w:pStyle w:val="ListParagraph"/>
        <w:numPr>
          <w:ilvl w:val="0"/>
          <w:numId w:val="5"/>
        </w:numPr>
        <w:tabs>
          <w:tab w:val="clear" w:pos="1080"/>
          <w:tab w:val="num" w:pos="810"/>
        </w:tabs>
        <w:ind w:left="720"/>
        <w:rPr>
          <w:rFonts w:ascii="Times New Roman" w:eastAsia="Calibri" w:hAnsi="Times New Roman"/>
          <w:b/>
          <w:color w:val="auto"/>
        </w:rPr>
      </w:pPr>
      <w:r w:rsidRPr="00D42CB4">
        <w:rPr>
          <w:rFonts w:ascii="Times New Roman" w:eastAsia="Calibri" w:hAnsi="Times New Roman"/>
          <w:b/>
          <w:color w:val="auto"/>
        </w:rPr>
        <w:t>Electronic Approvals</w:t>
      </w:r>
      <w:r w:rsidRPr="00D42CB4">
        <w:rPr>
          <w:rFonts w:ascii="Times New Roman" w:eastAsia="Calibri" w:hAnsi="Times New Roman"/>
          <w:color w:val="auto"/>
        </w:rPr>
        <w:t xml:space="preserve"> – The applicant must enter the email address of their Department Head in Approval Routing 1 and their Associate Dean for Research in Approval Routing 2 to initiate the routing process.  </w:t>
      </w:r>
      <w:r w:rsidRPr="00D42CB4">
        <w:rPr>
          <w:rFonts w:ascii="Times New Roman" w:eastAsia="Calibri" w:hAnsi="Times New Roman"/>
          <w:b/>
          <w:color w:val="auto"/>
        </w:rPr>
        <w:t>Please keep in mind these approvals when submitting your proposal</w:t>
      </w:r>
      <w:r w:rsidR="001C33C7">
        <w:rPr>
          <w:rFonts w:ascii="Times New Roman" w:eastAsia="Calibri" w:hAnsi="Times New Roman"/>
          <w:b/>
          <w:color w:val="auto"/>
        </w:rPr>
        <w:t>,</w:t>
      </w:r>
      <w:r w:rsidRPr="00D42CB4">
        <w:rPr>
          <w:rFonts w:ascii="Times New Roman" w:eastAsia="Calibri" w:hAnsi="Times New Roman"/>
          <w:b/>
          <w:color w:val="auto"/>
        </w:rPr>
        <w:t xml:space="preserve"> as any proposals received after the </w:t>
      </w:r>
      <w:r>
        <w:rPr>
          <w:rFonts w:ascii="Times New Roman" w:eastAsia="Calibri" w:hAnsi="Times New Roman"/>
          <w:b/>
          <w:color w:val="auto"/>
        </w:rPr>
        <w:t>application</w:t>
      </w:r>
      <w:r w:rsidRPr="00D42CB4">
        <w:rPr>
          <w:rFonts w:ascii="Times New Roman" w:eastAsia="Calibri" w:hAnsi="Times New Roman"/>
          <w:b/>
          <w:color w:val="auto"/>
        </w:rPr>
        <w:t xml:space="preserve"> deadline that are not approved, will not be considered for review.</w:t>
      </w:r>
    </w:p>
    <w:p w:rsidR="00CD588D" w:rsidRPr="00CD588D" w:rsidRDefault="00CD588D" w:rsidP="00CD588D">
      <w:pPr>
        <w:pStyle w:val="ListParagraph"/>
        <w:tabs>
          <w:tab w:val="left" w:pos="-180"/>
        </w:tabs>
        <w:autoSpaceDE w:val="0"/>
        <w:autoSpaceDN w:val="0"/>
        <w:adjustRightInd w:val="0"/>
        <w:spacing w:after="0" w:line="276" w:lineRule="auto"/>
        <w:rPr>
          <w:rFonts w:ascii="Times New Roman" w:eastAsia="Times New Roman" w:hAnsi="Times New Roman"/>
          <w:b/>
          <w:color w:val="000000"/>
          <w:sz w:val="28"/>
          <w:szCs w:val="28"/>
          <w:lang w:eastAsia="zh-CN"/>
        </w:rPr>
      </w:pPr>
    </w:p>
    <w:p w:rsidR="00EC4D27" w:rsidRPr="00EC4D27" w:rsidRDefault="00652C97" w:rsidP="00406CE6">
      <w:pPr>
        <w:pStyle w:val="ListParagraph"/>
        <w:numPr>
          <w:ilvl w:val="0"/>
          <w:numId w:val="10"/>
        </w:numPr>
        <w:tabs>
          <w:tab w:val="left" w:pos="-180"/>
        </w:tabs>
        <w:autoSpaceDE w:val="0"/>
        <w:autoSpaceDN w:val="0"/>
        <w:adjustRightInd w:val="0"/>
        <w:spacing w:after="0" w:line="276" w:lineRule="auto"/>
        <w:ind w:left="720"/>
        <w:rPr>
          <w:rFonts w:ascii="Times New Roman" w:eastAsia="Times New Roman" w:hAnsi="Times New Roman"/>
          <w:color w:val="000000"/>
          <w:lang w:eastAsia="zh-CN"/>
        </w:rPr>
      </w:pPr>
      <w:r w:rsidRPr="00EC4D27">
        <w:rPr>
          <w:rFonts w:ascii="Times New Roman" w:eastAsia="Times New Roman" w:hAnsi="Times New Roman"/>
          <w:b/>
          <w:lang w:eastAsia="zh-CN"/>
        </w:rPr>
        <w:t>P</w:t>
      </w:r>
      <w:r w:rsidR="000B0E12" w:rsidRPr="00EC4D27">
        <w:rPr>
          <w:rFonts w:ascii="Times New Roman" w:eastAsia="Times New Roman" w:hAnsi="Times New Roman"/>
          <w:b/>
          <w:color w:val="000000"/>
          <w:lang w:eastAsia="zh-CN"/>
        </w:rPr>
        <w:t>roposal Submission</w:t>
      </w:r>
      <w:r w:rsidR="00EC4D27" w:rsidRPr="00EC4D27">
        <w:rPr>
          <w:rFonts w:ascii="Times New Roman" w:eastAsia="Times New Roman" w:hAnsi="Times New Roman"/>
          <w:b/>
          <w:color w:val="000000"/>
          <w:lang w:eastAsia="zh-CN"/>
        </w:rPr>
        <w:t xml:space="preserve"> - </w:t>
      </w:r>
      <w:r w:rsidR="000B0E12" w:rsidRPr="00EC4D27">
        <w:rPr>
          <w:rFonts w:ascii="Times New Roman" w:eastAsia="Times New Roman" w:hAnsi="Times New Roman"/>
          <w:b/>
          <w:color w:val="000000"/>
          <w:u w:val="single"/>
          <w:lang w:eastAsia="zh-CN"/>
        </w:rPr>
        <w:t xml:space="preserve">Application deadline: </w:t>
      </w:r>
      <w:r w:rsidR="00E416C7">
        <w:rPr>
          <w:rFonts w:ascii="Times New Roman" w:eastAsia="Times New Roman" w:hAnsi="Times New Roman"/>
          <w:b/>
          <w:color w:val="000000"/>
          <w:u w:val="single"/>
          <w:lang w:eastAsia="zh-CN"/>
        </w:rPr>
        <w:t>January 10, 2020</w:t>
      </w:r>
      <w:r w:rsidR="00EC4D27" w:rsidRPr="00EC4D27">
        <w:rPr>
          <w:rFonts w:ascii="Times New Roman" w:eastAsia="Times New Roman" w:hAnsi="Times New Roman"/>
          <w:b/>
          <w:color w:val="000000"/>
          <w:u w:val="single"/>
          <w:lang w:eastAsia="zh-CN"/>
        </w:rPr>
        <w:t xml:space="preserve"> by 4:45p.m.</w:t>
      </w:r>
      <w:r w:rsidR="00EC4D27" w:rsidRPr="00EC4D27">
        <w:rPr>
          <w:rFonts w:ascii="Times New Roman" w:eastAsia="Times New Roman" w:hAnsi="Times New Roman"/>
          <w:color w:val="000000"/>
          <w:lang w:eastAsia="zh-CN"/>
        </w:rPr>
        <w:t xml:space="preserve"> </w:t>
      </w:r>
      <w:r w:rsidR="00EC4D27" w:rsidRPr="00EC4D27">
        <w:rPr>
          <w:rFonts w:ascii="Times New Roman" w:eastAsia="Times New Roman" w:hAnsi="Times New Roman"/>
          <w:b/>
          <w:color w:val="000000"/>
          <w:lang w:eastAsia="zh-CN"/>
        </w:rPr>
        <w:t xml:space="preserve"> </w:t>
      </w:r>
    </w:p>
    <w:p w:rsidR="00EC4D27" w:rsidRPr="001764F8" w:rsidRDefault="000B0E12" w:rsidP="00EC4D27">
      <w:pPr>
        <w:ind w:left="720"/>
        <w:rPr>
          <w:rFonts w:ascii="Times New Roman" w:eastAsia="Calibri" w:hAnsi="Times New Roman"/>
          <w:color w:val="auto"/>
        </w:rPr>
      </w:pPr>
      <w:r w:rsidRPr="001764F8">
        <w:rPr>
          <w:rFonts w:ascii="Times New Roman" w:eastAsia="Times New Roman" w:hAnsi="Times New Roman"/>
          <w:color w:val="000000"/>
          <w:lang w:eastAsia="zh-CN"/>
        </w:rPr>
        <w:t>Proposals must be received through the AU Competition Space</w:t>
      </w:r>
      <w:r w:rsidR="00EC4D27" w:rsidRPr="001764F8">
        <w:rPr>
          <w:rFonts w:ascii="Times New Roman" w:eastAsia="Times New Roman" w:hAnsi="Times New Roman"/>
          <w:color w:val="000000"/>
          <w:lang w:eastAsia="zh-CN"/>
        </w:rPr>
        <w:t xml:space="preserve"> (</w:t>
      </w:r>
      <w:hyperlink r:id="rId9" w:history="1">
        <w:r w:rsidR="00EC4D27" w:rsidRPr="001764F8">
          <w:rPr>
            <w:rFonts w:ascii="Times New Roman" w:eastAsia="Calibri" w:hAnsi="Times New Roman"/>
            <w:color w:val="0000FF"/>
            <w:u w:val="single"/>
          </w:rPr>
          <w:t>https://auburn.infoready4.com/</w:t>
        </w:r>
      </w:hyperlink>
      <w:r w:rsidR="00EC4D27" w:rsidRPr="001764F8">
        <w:rPr>
          <w:rFonts w:ascii="Times New Roman" w:eastAsia="Calibri" w:hAnsi="Times New Roman"/>
        </w:rPr>
        <w:t>).</w:t>
      </w:r>
      <w:r w:rsidRPr="001764F8">
        <w:rPr>
          <w:rFonts w:ascii="Times New Roman" w:eastAsia="Times New Roman" w:hAnsi="Times New Roman"/>
          <w:color w:val="000000"/>
          <w:lang w:eastAsia="zh-CN"/>
        </w:rPr>
        <w:t xml:space="preserve">  Please note</w:t>
      </w:r>
      <w:r w:rsidR="00EC4D27" w:rsidRPr="001764F8">
        <w:rPr>
          <w:rFonts w:ascii="Times New Roman" w:eastAsia="Times New Roman" w:hAnsi="Times New Roman"/>
          <w:color w:val="000000"/>
          <w:lang w:eastAsia="zh-CN"/>
        </w:rPr>
        <w:t xml:space="preserve">, </w:t>
      </w:r>
      <w:r w:rsidR="00EC4D27" w:rsidRPr="001764F8">
        <w:rPr>
          <w:rFonts w:ascii="Times New Roman" w:eastAsia="Calibri" w:hAnsi="Times New Roman"/>
          <w:color w:val="auto"/>
        </w:rPr>
        <w:t xml:space="preserve">approvals from your Department Head and Associate Dean for Research are required prior to the application deadline.  Also, some Departments/Colleges require earlier internal deadlines </w:t>
      </w:r>
      <w:r w:rsidR="00CF2796">
        <w:rPr>
          <w:rFonts w:ascii="Times New Roman" w:eastAsia="Calibri" w:hAnsi="Times New Roman"/>
          <w:color w:val="auto"/>
        </w:rPr>
        <w:t xml:space="preserve">for </w:t>
      </w:r>
      <w:r w:rsidR="009247FB">
        <w:rPr>
          <w:rFonts w:ascii="Times New Roman" w:eastAsia="Calibri" w:hAnsi="Times New Roman"/>
          <w:color w:val="auto"/>
        </w:rPr>
        <w:t xml:space="preserve">review/approval of </w:t>
      </w:r>
      <w:r w:rsidR="00EC4D27" w:rsidRPr="001764F8">
        <w:rPr>
          <w:rFonts w:ascii="Times New Roman" w:eastAsia="Calibri" w:hAnsi="Times New Roman"/>
          <w:color w:val="auto"/>
        </w:rPr>
        <w:t xml:space="preserve">applications.  Check with your unit to see if they have an earlier internal deadline. </w:t>
      </w:r>
    </w:p>
    <w:p w:rsidR="00652C97" w:rsidRPr="00627FDE" w:rsidRDefault="00652C97" w:rsidP="00162BF8">
      <w:pPr>
        <w:pStyle w:val="ListParagraph"/>
        <w:numPr>
          <w:ilvl w:val="0"/>
          <w:numId w:val="10"/>
        </w:numPr>
        <w:tabs>
          <w:tab w:val="left" w:pos="-180"/>
        </w:tabs>
        <w:autoSpaceDE w:val="0"/>
        <w:autoSpaceDN w:val="0"/>
        <w:adjustRightInd w:val="0"/>
        <w:spacing w:after="0" w:line="276" w:lineRule="auto"/>
        <w:ind w:left="720"/>
        <w:rPr>
          <w:rFonts w:ascii="Times New Roman" w:eastAsia="Times New Roman" w:hAnsi="Times New Roman"/>
          <w:b/>
          <w:lang w:eastAsia="zh-CN"/>
        </w:rPr>
      </w:pPr>
      <w:r w:rsidRPr="00627FDE">
        <w:rPr>
          <w:rFonts w:ascii="Times New Roman" w:eastAsia="Times New Roman" w:hAnsi="Times New Roman"/>
          <w:b/>
          <w:lang w:eastAsia="zh-CN"/>
        </w:rPr>
        <w:t>Proposal Review and Evaluation</w:t>
      </w:r>
    </w:p>
    <w:p w:rsidR="00B10713" w:rsidRPr="00BE0DBB" w:rsidRDefault="00BE0DBB" w:rsidP="00BE0DBB">
      <w:pPr>
        <w:tabs>
          <w:tab w:val="left" w:pos="-180"/>
        </w:tabs>
        <w:autoSpaceDE w:val="0"/>
        <w:autoSpaceDN w:val="0"/>
        <w:adjustRightInd w:val="0"/>
        <w:spacing w:after="0" w:line="276" w:lineRule="auto"/>
        <w:ind w:left="720"/>
        <w:rPr>
          <w:rFonts w:ascii="Times New Roman" w:eastAsia="Times New Roman" w:hAnsi="Times New Roman"/>
          <w:u w:val="single"/>
          <w:lang w:eastAsia="zh-CN"/>
        </w:rPr>
      </w:pPr>
      <w:r w:rsidRPr="00BE0DBB">
        <w:rPr>
          <w:rFonts w:ascii="Times New Roman" w:eastAsia="Times New Roman" w:hAnsi="Times New Roman"/>
          <w:color w:val="000000"/>
          <w:lang w:eastAsia="zh-CN"/>
        </w:rPr>
        <w:t xml:space="preserve">Each application </w:t>
      </w:r>
      <w:r>
        <w:rPr>
          <w:rFonts w:ascii="Times New Roman" w:eastAsia="Times New Roman" w:hAnsi="Times New Roman"/>
          <w:color w:val="000000"/>
          <w:lang w:eastAsia="zh-CN"/>
        </w:rPr>
        <w:t>is</w:t>
      </w:r>
      <w:r w:rsidRPr="00BE0DBB">
        <w:rPr>
          <w:rFonts w:ascii="Times New Roman" w:eastAsia="Times New Roman" w:hAnsi="Times New Roman"/>
          <w:color w:val="000000"/>
          <w:lang w:eastAsia="zh-CN"/>
        </w:rPr>
        <w:t xml:space="preserve"> evaluated through a two-part process.</w:t>
      </w:r>
    </w:p>
    <w:p w:rsidR="00BE0DBB" w:rsidRPr="00C72851" w:rsidRDefault="00BE0DBB" w:rsidP="00BE0DBB">
      <w:pPr>
        <w:tabs>
          <w:tab w:val="left" w:pos="-180"/>
        </w:tabs>
        <w:autoSpaceDE w:val="0"/>
        <w:autoSpaceDN w:val="0"/>
        <w:adjustRightInd w:val="0"/>
        <w:spacing w:after="0" w:line="240" w:lineRule="auto"/>
        <w:ind w:left="720"/>
        <w:rPr>
          <w:rFonts w:ascii="Times New Roman" w:eastAsia="Times New Roman" w:hAnsi="Times New Roman"/>
          <w:color w:val="000000"/>
          <w:lang w:eastAsia="zh-CN"/>
        </w:rPr>
      </w:pPr>
      <w:r w:rsidRPr="00C72851">
        <w:rPr>
          <w:rFonts w:ascii="Times New Roman" w:eastAsia="Times New Roman" w:hAnsi="Times New Roman"/>
          <w:color w:val="000000"/>
          <w:lang w:eastAsia="zh-CN"/>
        </w:rPr>
        <w:t>(1)</w:t>
      </w:r>
      <w:r>
        <w:rPr>
          <w:rFonts w:ascii="Times New Roman" w:eastAsia="Times New Roman" w:hAnsi="Times New Roman"/>
          <w:color w:val="000000"/>
          <w:lang w:eastAsia="zh-CN"/>
        </w:rPr>
        <w:t xml:space="preserve">  </w:t>
      </w:r>
      <w:r w:rsidRPr="00C72851">
        <w:rPr>
          <w:rFonts w:ascii="Times New Roman" w:eastAsia="Times New Roman" w:hAnsi="Times New Roman"/>
          <w:color w:val="000000"/>
          <w:lang w:eastAsia="zh-CN"/>
        </w:rPr>
        <w:t xml:space="preserve">Each application will be screened to ensure that it meets the administrative requirements as set forth in this RFP.  Applications that do not meet the guidelines as stated in this RFP will be eliminated from the competition and will be returned to the applicant without review. </w:t>
      </w:r>
    </w:p>
    <w:p w:rsidR="00BE0DBB" w:rsidRPr="00C72851" w:rsidRDefault="00BE0DBB" w:rsidP="00BE0DBB">
      <w:pPr>
        <w:tabs>
          <w:tab w:val="left" w:pos="-180"/>
        </w:tabs>
        <w:autoSpaceDE w:val="0"/>
        <w:autoSpaceDN w:val="0"/>
        <w:adjustRightInd w:val="0"/>
        <w:spacing w:after="0" w:line="240" w:lineRule="auto"/>
        <w:ind w:left="720"/>
        <w:rPr>
          <w:rFonts w:ascii="Times New Roman" w:eastAsia="Times New Roman" w:hAnsi="Times New Roman"/>
          <w:color w:val="000000"/>
          <w:lang w:eastAsia="zh-CN"/>
        </w:rPr>
      </w:pPr>
      <w:r w:rsidRPr="00C72851">
        <w:rPr>
          <w:rFonts w:ascii="Times New Roman" w:eastAsia="Times New Roman" w:hAnsi="Times New Roman"/>
          <w:color w:val="000000"/>
          <w:lang w:eastAsia="zh-CN"/>
        </w:rPr>
        <w:t xml:space="preserve">This determination will be made prior to submitting the proposals </w:t>
      </w:r>
      <w:r w:rsidR="002C7E1D">
        <w:rPr>
          <w:rFonts w:ascii="Times New Roman" w:eastAsia="Times New Roman" w:hAnsi="Times New Roman"/>
          <w:color w:val="000000"/>
          <w:lang w:eastAsia="zh-CN"/>
        </w:rPr>
        <w:t xml:space="preserve">for </w:t>
      </w:r>
      <w:r w:rsidRPr="00C72851">
        <w:rPr>
          <w:rFonts w:ascii="Times New Roman" w:eastAsia="Times New Roman" w:hAnsi="Times New Roman"/>
          <w:color w:val="000000"/>
          <w:lang w:eastAsia="zh-CN"/>
        </w:rPr>
        <w:t xml:space="preserve">peer review. </w:t>
      </w:r>
    </w:p>
    <w:p w:rsidR="00BE0DBB" w:rsidRPr="00C72851" w:rsidRDefault="00BE0DBB" w:rsidP="00BE0DBB">
      <w:pPr>
        <w:tabs>
          <w:tab w:val="left" w:pos="-180"/>
        </w:tabs>
        <w:autoSpaceDE w:val="0"/>
        <w:autoSpaceDN w:val="0"/>
        <w:adjustRightInd w:val="0"/>
        <w:spacing w:after="0" w:line="240" w:lineRule="auto"/>
        <w:ind w:left="720"/>
        <w:rPr>
          <w:rFonts w:ascii="Times New Roman" w:eastAsia="Times New Roman" w:hAnsi="Times New Roman"/>
          <w:color w:val="000000"/>
          <w:lang w:eastAsia="zh-CN"/>
        </w:rPr>
      </w:pPr>
    </w:p>
    <w:p w:rsidR="00BE0DBB" w:rsidRDefault="00BE0DBB" w:rsidP="00BE0DBB">
      <w:pPr>
        <w:tabs>
          <w:tab w:val="left" w:pos="-180"/>
        </w:tabs>
        <w:autoSpaceDE w:val="0"/>
        <w:autoSpaceDN w:val="0"/>
        <w:adjustRightInd w:val="0"/>
        <w:spacing w:after="0" w:line="240" w:lineRule="auto"/>
        <w:ind w:left="720"/>
        <w:rPr>
          <w:rFonts w:ascii="Times New Roman" w:eastAsia="Times New Roman" w:hAnsi="Times New Roman"/>
          <w:color w:val="000000"/>
          <w:lang w:eastAsia="zh-CN"/>
        </w:rPr>
      </w:pPr>
      <w:r w:rsidRPr="00C72851">
        <w:rPr>
          <w:rFonts w:ascii="Times New Roman" w:eastAsia="Times New Roman" w:hAnsi="Times New Roman"/>
          <w:color w:val="000000"/>
          <w:lang w:eastAsia="zh-CN"/>
        </w:rPr>
        <w:t>(2)</w:t>
      </w:r>
      <w:r>
        <w:rPr>
          <w:rFonts w:ascii="Times New Roman" w:eastAsia="Times New Roman" w:hAnsi="Times New Roman"/>
          <w:color w:val="000000"/>
          <w:lang w:eastAsia="zh-CN"/>
        </w:rPr>
        <w:t xml:space="preserve">  </w:t>
      </w:r>
      <w:r w:rsidR="002C7E1D">
        <w:rPr>
          <w:rFonts w:ascii="Times New Roman" w:eastAsia="Times New Roman" w:hAnsi="Times New Roman"/>
          <w:color w:val="000000"/>
          <w:lang w:eastAsia="zh-CN"/>
        </w:rPr>
        <w:t>Three peer reviewers</w:t>
      </w:r>
      <w:r w:rsidRPr="00C72851">
        <w:rPr>
          <w:rFonts w:ascii="Times New Roman" w:eastAsia="Times New Roman" w:hAnsi="Times New Roman"/>
          <w:color w:val="000000"/>
          <w:lang w:eastAsia="zh-CN"/>
        </w:rPr>
        <w:t xml:space="preserve"> evaluate </w:t>
      </w:r>
      <w:r w:rsidR="002C7E1D">
        <w:rPr>
          <w:rFonts w:ascii="Times New Roman" w:eastAsia="Times New Roman" w:hAnsi="Times New Roman"/>
          <w:color w:val="000000"/>
          <w:lang w:eastAsia="zh-CN"/>
        </w:rPr>
        <w:t>each q</w:t>
      </w:r>
      <w:r w:rsidRPr="00C72851">
        <w:rPr>
          <w:rFonts w:ascii="Times New Roman" w:eastAsia="Times New Roman" w:hAnsi="Times New Roman"/>
          <w:color w:val="000000"/>
          <w:lang w:eastAsia="zh-CN"/>
        </w:rPr>
        <w:t xml:space="preserve">ualifying </w:t>
      </w:r>
      <w:r w:rsidR="002C7E1D">
        <w:rPr>
          <w:rFonts w:ascii="Times New Roman" w:eastAsia="Times New Roman" w:hAnsi="Times New Roman"/>
          <w:color w:val="000000"/>
          <w:lang w:eastAsia="zh-CN"/>
        </w:rPr>
        <w:t>proposal</w:t>
      </w:r>
      <w:r w:rsidR="00E416C7">
        <w:rPr>
          <w:rFonts w:ascii="Times New Roman" w:eastAsia="Times New Roman" w:hAnsi="Times New Roman"/>
          <w:color w:val="000000"/>
          <w:lang w:eastAsia="zh-CN"/>
        </w:rPr>
        <w:t xml:space="preserve"> and give final rankings of the proposal.</w:t>
      </w:r>
      <w:r w:rsidR="00281661">
        <w:rPr>
          <w:rFonts w:ascii="Times New Roman" w:eastAsia="Times New Roman" w:hAnsi="Times New Roman"/>
          <w:color w:val="000000"/>
          <w:lang w:eastAsia="zh-CN"/>
        </w:rPr>
        <w:t xml:space="preserve"> </w:t>
      </w:r>
      <w:r w:rsidR="002C7E1D" w:rsidRPr="00C72851">
        <w:rPr>
          <w:rFonts w:ascii="Times New Roman" w:eastAsia="Times New Roman" w:hAnsi="Times New Roman"/>
          <w:color w:val="000000"/>
          <w:lang w:eastAsia="zh-CN"/>
        </w:rPr>
        <w:t xml:space="preserve"> </w:t>
      </w:r>
    </w:p>
    <w:p w:rsidR="002C7E1D" w:rsidRPr="00C72851" w:rsidRDefault="002C7E1D" w:rsidP="00BE0DBB">
      <w:pPr>
        <w:tabs>
          <w:tab w:val="left" w:pos="-180"/>
        </w:tabs>
        <w:autoSpaceDE w:val="0"/>
        <w:autoSpaceDN w:val="0"/>
        <w:adjustRightInd w:val="0"/>
        <w:spacing w:after="0" w:line="240" w:lineRule="auto"/>
        <w:ind w:left="720"/>
        <w:rPr>
          <w:rFonts w:ascii="Times New Roman" w:eastAsia="Times New Roman" w:hAnsi="Times New Roman"/>
          <w:color w:val="000000"/>
          <w:lang w:eastAsia="zh-CN"/>
        </w:rPr>
      </w:pPr>
    </w:p>
    <w:p w:rsidR="005B2633" w:rsidRPr="005B2633" w:rsidRDefault="007A7244" w:rsidP="00B554F1">
      <w:pPr>
        <w:pStyle w:val="ListParagraph"/>
        <w:numPr>
          <w:ilvl w:val="0"/>
          <w:numId w:val="10"/>
        </w:numPr>
        <w:spacing w:line="276" w:lineRule="auto"/>
        <w:ind w:left="720"/>
        <w:rPr>
          <w:rFonts w:ascii="Times New Roman" w:hAnsi="Times New Roman"/>
        </w:rPr>
      </w:pPr>
      <w:r w:rsidRPr="005B2633">
        <w:rPr>
          <w:rFonts w:ascii="Times New Roman" w:eastAsia="Times New Roman" w:hAnsi="Times New Roman"/>
          <w:b/>
          <w:lang w:eastAsia="zh-CN"/>
        </w:rPr>
        <w:t>Research Compliance</w:t>
      </w:r>
    </w:p>
    <w:p w:rsidR="005B02CE" w:rsidRDefault="007A7244" w:rsidP="005B2633">
      <w:pPr>
        <w:pStyle w:val="ListParagraph"/>
        <w:spacing w:line="276" w:lineRule="auto"/>
        <w:rPr>
          <w:rFonts w:ascii="Times New Roman" w:hAnsi="Times New Roman"/>
        </w:rPr>
      </w:pPr>
      <w:r w:rsidRPr="005B2633">
        <w:rPr>
          <w:rFonts w:ascii="Times New Roman" w:eastAsia="Times New Roman" w:hAnsi="Times New Roman"/>
          <w:lang w:eastAsia="zh-CN"/>
        </w:rPr>
        <w:t>All research must be conducted in compliance with Federal and University R</w:t>
      </w:r>
      <w:r w:rsidR="009247FB">
        <w:rPr>
          <w:rFonts w:ascii="Times New Roman" w:eastAsia="Times New Roman" w:hAnsi="Times New Roman"/>
          <w:lang w:eastAsia="zh-CN"/>
        </w:rPr>
        <w:t>egulations.  Compliance letters and</w:t>
      </w:r>
      <w:r w:rsidRPr="005B2633">
        <w:rPr>
          <w:rFonts w:ascii="Times New Roman" w:eastAsia="Times New Roman" w:hAnsi="Times New Roman"/>
          <w:lang w:eastAsia="zh-CN"/>
        </w:rPr>
        <w:t xml:space="preserve"> protocols are not needed at the time of proposal submission. </w:t>
      </w:r>
      <w:r w:rsidR="00924A70" w:rsidRPr="005B2633">
        <w:rPr>
          <w:rFonts w:ascii="Times New Roman" w:eastAsia="Times New Roman" w:hAnsi="Times New Roman"/>
          <w:lang w:eastAsia="zh-CN"/>
        </w:rPr>
        <w:t xml:space="preserve"> </w:t>
      </w:r>
      <w:r w:rsidR="008A40A4" w:rsidRPr="005B2633">
        <w:rPr>
          <w:rFonts w:ascii="Times New Roman" w:eastAsia="Times New Roman" w:hAnsi="Times New Roman"/>
          <w:b/>
          <w:lang w:eastAsia="zh-CN"/>
        </w:rPr>
        <w:t>However, f</w:t>
      </w:r>
      <w:r w:rsidRPr="005B2633">
        <w:rPr>
          <w:rFonts w:ascii="Times New Roman" w:eastAsia="Times New Roman" w:hAnsi="Times New Roman"/>
          <w:b/>
          <w:lang w:eastAsia="zh-CN"/>
        </w:rPr>
        <w:t>unds will not be released</w:t>
      </w:r>
      <w:r w:rsidR="008A40A4" w:rsidRPr="005B2633">
        <w:rPr>
          <w:rFonts w:ascii="Times New Roman" w:eastAsia="Times New Roman" w:hAnsi="Times New Roman"/>
          <w:b/>
          <w:lang w:eastAsia="zh-CN"/>
        </w:rPr>
        <w:t xml:space="preserve"> for awarded projects</w:t>
      </w:r>
      <w:r w:rsidRPr="005B2633">
        <w:rPr>
          <w:rFonts w:ascii="Times New Roman" w:eastAsia="Times New Roman" w:hAnsi="Times New Roman"/>
          <w:b/>
          <w:lang w:eastAsia="zh-CN"/>
        </w:rPr>
        <w:t xml:space="preserve"> until notice of compliance approval is received</w:t>
      </w:r>
      <w:r w:rsidR="00922C98" w:rsidRPr="005B2633">
        <w:rPr>
          <w:rFonts w:ascii="Times New Roman" w:eastAsia="Times New Roman" w:hAnsi="Times New Roman"/>
          <w:b/>
          <w:lang w:eastAsia="zh-CN"/>
        </w:rPr>
        <w:t xml:space="preserve"> from </w:t>
      </w:r>
      <w:r w:rsidRPr="005B2633">
        <w:rPr>
          <w:rFonts w:ascii="Times New Roman" w:eastAsia="Times New Roman" w:hAnsi="Times New Roman"/>
          <w:b/>
          <w:lang w:eastAsia="zh-CN"/>
        </w:rPr>
        <w:t xml:space="preserve">the </w:t>
      </w:r>
      <w:r w:rsidR="00922C98" w:rsidRPr="005B2633">
        <w:rPr>
          <w:rFonts w:ascii="Times New Roman" w:eastAsia="Times New Roman" w:hAnsi="Times New Roman"/>
          <w:b/>
          <w:lang w:eastAsia="zh-CN"/>
        </w:rPr>
        <w:t>O</w:t>
      </w:r>
      <w:r w:rsidRPr="005B2633">
        <w:rPr>
          <w:rFonts w:ascii="Times New Roman" w:eastAsia="Times New Roman" w:hAnsi="Times New Roman"/>
          <w:b/>
          <w:lang w:eastAsia="zh-CN"/>
        </w:rPr>
        <w:t xml:space="preserve">ffice of </w:t>
      </w:r>
      <w:r w:rsidR="00922C98" w:rsidRPr="005B2633">
        <w:rPr>
          <w:rFonts w:ascii="Times New Roman" w:eastAsia="Times New Roman" w:hAnsi="Times New Roman"/>
          <w:b/>
          <w:lang w:eastAsia="zh-CN"/>
        </w:rPr>
        <w:t>Research Compliance</w:t>
      </w:r>
      <w:r w:rsidRPr="005B2633">
        <w:rPr>
          <w:rFonts w:ascii="Times New Roman" w:eastAsia="Times New Roman" w:hAnsi="Times New Roman"/>
          <w:b/>
          <w:lang w:eastAsia="zh-CN"/>
        </w:rPr>
        <w:t xml:space="preserve">.  </w:t>
      </w:r>
      <w:r w:rsidR="00F67099" w:rsidRPr="005B2633">
        <w:rPr>
          <w:rFonts w:ascii="Times New Roman" w:hAnsi="Times New Roman"/>
          <w:b/>
        </w:rPr>
        <w:t xml:space="preserve">The applicant must indicate on the proposal whether a compliance approval of the proposed research/creative scholarship </w:t>
      </w:r>
      <w:r w:rsidR="008A40A4" w:rsidRPr="005B2633">
        <w:rPr>
          <w:rFonts w:ascii="Times New Roman" w:hAnsi="Times New Roman"/>
          <w:b/>
        </w:rPr>
        <w:t xml:space="preserve">(e.g. </w:t>
      </w:r>
      <w:r w:rsidR="00F67099" w:rsidRPr="005B2633">
        <w:rPr>
          <w:rFonts w:ascii="Times New Roman" w:hAnsi="Times New Roman"/>
          <w:b/>
        </w:rPr>
        <w:t>IRB, IACUC, IBC) is needed.  All approved proposals involving, or appearing to involve, research with animals, human subjects, or biohazardous/radioactive materials will be reviewed by the Office of Research Compliance for the need to obtain protocol approval</w:t>
      </w:r>
      <w:r w:rsidR="008A40A4" w:rsidRPr="005B2633">
        <w:rPr>
          <w:rFonts w:ascii="Times New Roman" w:hAnsi="Times New Roman"/>
          <w:b/>
        </w:rPr>
        <w:t xml:space="preserve">. </w:t>
      </w:r>
      <w:r w:rsidR="00F67099" w:rsidRPr="005B2633">
        <w:rPr>
          <w:rFonts w:ascii="Times New Roman" w:hAnsi="Times New Roman"/>
          <w:b/>
        </w:rPr>
        <w:t xml:space="preserve"> All research procedures outlined in the approved proposal must be covered in the approved protocol(s) and all oversight committee approvals must be secured prior to the establishment of an IGP FOP</w:t>
      </w:r>
      <w:r w:rsidR="00F67099" w:rsidRPr="005B2633">
        <w:rPr>
          <w:rFonts w:ascii="Times New Roman" w:hAnsi="Times New Roman"/>
        </w:rPr>
        <w:t>.</w:t>
      </w:r>
    </w:p>
    <w:p w:rsidR="005B2633" w:rsidRPr="005B2633" w:rsidRDefault="005B2633" w:rsidP="005B2633">
      <w:pPr>
        <w:pStyle w:val="ListParagraph"/>
        <w:spacing w:line="276" w:lineRule="auto"/>
        <w:rPr>
          <w:rFonts w:ascii="Times New Roman" w:hAnsi="Times New Roman"/>
        </w:rPr>
      </w:pPr>
    </w:p>
    <w:p w:rsidR="00F67099" w:rsidRPr="00AB7C68" w:rsidRDefault="00F67099" w:rsidP="00162BF8">
      <w:pPr>
        <w:pStyle w:val="ListParagraph"/>
        <w:numPr>
          <w:ilvl w:val="0"/>
          <w:numId w:val="12"/>
        </w:numPr>
        <w:autoSpaceDE w:val="0"/>
        <w:autoSpaceDN w:val="0"/>
        <w:spacing w:after="200" w:line="276" w:lineRule="auto"/>
        <w:rPr>
          <w:rFonts w:ascii="Times New Roman" w:hAnsi="Times New Roman"/>
          <w:b/>
          <w:bCs/>
          <w:color w:val="000000"/>
          <w:lang w:eastAsia="zh-CN"/>
        </w:rPr>
      </w:pPr>
      <w:r w:rsidRPr="00AB7C68">
        <w:rPr>
          <w:rFonts w:ascii="Times New Roman" w:eastAsia="SimSun" w:hAnsi="Times New Roman"/>
          <w:b/>
          <w:bCs/>
          <w:color w:val="000000"/>
          <w:lang w:eastAsia="zh-CN"/>
        </w:rPr>
        <w:t>Requirements for Cost Sharing</w:t>
      </w:r>
      <w:r w:rsidR="00F10BBE">
        <w:rPr>
          <w:rFonts w:ascii="Times New Roman" w:eastAsia="SimSun" w:hAnsi="Times New Roman"/>
          <w:b/>
          <w:bCs/>
          <w:color w:val="000000"/>
          <w:lang w:eastAsia="zh-CN"/>
        </w:rPr>
        <w:t xml:space="preserve"> and Release of Funds</w:t>
      </w:r>
    </w:p>
    <w:p w:rsidR="00F10BBE" w:rsidRDefault="00F67099" w:rsidP="005B2633">
      <w:pPr>
        <w:autoSpaceDE w:val="0"/>
        <w:autoSpaceDN w:val="0"/>
        <w:spacing w:after="200" w:line="276" w:lineRule="auto"/>
        <w:ind w:left="720"/>
        <w:rPr>
          <w:rFonts w:ascii="Times New Roman" w:eastAsia="SimSun" w:hAnsi="Times New Roman"/>
          <w:color w:val="000000"/>
          <w:lang w:eastAsia="zh-CN"/>
        </w:rPr>
      </w:pPr>
      <w:r w:rsidRPr="00B25D86">
        <w:rPr>
          <w:rFonts w:ascii="Times New Roman" w:eastAsia="SimSun" w:hAnsi="Times New Roman"/>
          <w:color w:val="000000"/>
          <w:lang w:eastAsia="zh-CN"/>
        </w:rPr>
        <w:t>A minimum one-to-one cash (not in-kind) cost share is required for all IGP grants.  Cost share can come from various sources such as a department(s), college(s), research center(s), or other source(s)</w:t>
      </w:r>
      <w:r w:rsidR="00E84289">
        <w:rPr>
          <w:rFonts w:ascii="Times New Roman" w:eastAsia="SimSun" w:hAnsi="Times New Roman"/>
          <w:color w:val="000000"/>
          <w:lang w:eastAsia="zh-CN"/>
        </w:rPr>
        <w:t xml:space="preserve"> including </w:t>
      </w:r>
      <w:r w:rsidR="00AB03FA">
        <w:rPr>
          <w:rFonts w:ascii="Times New Roman" w:eastAsia="SimSun" w:hAnsi="Times New Roman"/>
          <w:color w:val="000000"/>
          <w:lang w:eastAsia="zh-CN"/>
        </w:rPr>
        <w:t>startup</w:t>
      </w:r>
      <w:r w:rsidR="00E84289">
        <w:rPr>
          <w:rFonts w:ascii="Times New Roman" w:eastAsia="SimSun" w:hAnsi="Times New Roman"/>
          <w:color w:val="000000"/>
          <w:lang w:eastAsia="zh-CN"/>
        </w:rPr>
        <w:t xml:space="preserve"> funds</w:t>
      </w:r>
      <w:r w:rsidRPr="00B25D86">
        <w:rPr>
          <w:rFonts w:ascii="Times New Roman" w:eastAsia="SimSun" w:hAnsi="Times New Roman"/>
          <w:color w:val="000000"/>
          <w:lang w:eastAsia="zh-CN"/>
        </w:rPr>
        <w:t xml:space="preserve">; however, salaries or an employee’s time cannot be counted toward the cost share.  </w:t>
      </w:r>
      <w:r w:rsidRPr="00284AD4">
        <w:rPr>
          <w:rFonts w:ascii="Times New Roman" w:eastAsia="SimSun" w:hAnsi="Times New Roman"/>
          <w:color w:val="000000"/>
          <w:lang w:eastAsia="zh-CN"/>
        </w:rPr>
        <w:t>Federal and state grant funds, OVPR</w:t>
      </w:r>
      <w:r w:rsidR="00F2638C">
        <w:rPr>
          <w:rFonts w:ascii="Times New Roman" w:eastAsia="SimSun" w:hAnsi="Times New Roman"/>
          <w:color w:val="000000"/>
          <w:lang w:eastAsia="zh-CN"/>
        </w:rPr>
        <w:t>ED</w:t>
      </w:r>
      <w:r w:rsidRPr="00284AD4">
        <w:rPr>
          <w:rFonts w:ascii="Times New Roman" w:eastAsia="SimSun" w:hAnsi="Times New Roman"/>
          <w:color w:val="000000"/>
          <w:lang w:eastAsia="zh-CN"/>
        </w:rPr>
        <w:t xml:space="preserve">-sourced funds, and most restricted FOPs, </w:t>
      </w:r>
      <w:r w:rsidRPr="00284AD4">
        <w:rPr>
          <w:rFonts w:ascii="Times New Roman" w:eastAsia="SimSun" w:hAnsi="Times New Roman"/>
          <w:color w:val="000000"/>
          <w:u w:val="single"/>
          <w:lang w:eastAsia="zh-CN"/>
        </w:rPr>
        <w:t>cannot</w:t>
      </w:r>
      <w:r w:rsidRPr="00284AD4">
        <w:rPr>
          <w:rFonts w:ascii="Times New Roman" w:eastAsia="SimSun" w:hAnsi="Times New Roman"/>
          <w:color w:val="000000"/>
          <w:lang w:eastAsia="zh-CN"/>
        </w:rPr>
        <w:t xml:space="preserve"> be used as cost share.</w:t>
      </w:r>
      <w:r w:rsidRPr="00B25D86">
        <w:rPr>
          <w:rFonts w:ascii="Times New Roman" w:eastAsia="SimSun" w:hAnsi="Times New Roman"/>
          <w:color w:val="000000"/>
          <w:lang w:eastAsia="zh-CN"/>
        </w:rPr>
        <w:t xml:space="preserve">  </w:t>
      </w:r>
    </w:p>
    <w:p w:rsidR="00F67099" w:rsidRDefault="00F67099" w:rsidP="005B2633">
      <w:pPr>
        <w:autoSpaceDE w:val="0"/>
        <w:autoSpaceDN w:val="0"/>
        <w:spacing w:after="200" w:line="276" w:lineRule="auto"/>
        <w:ind w:left="720"/>
        <w:rPr>
          <w:rFonts w:ascii="Times New Roman" w:eastAsia="SimSun" w:hAnsi="Times New Roman"/>
          <w:color w:val="000000"/>
          <w:lang w:eastAsia="zh-CN"/>
        </w:rPr>
      </w:pPr>
      <w:r w:rsidRPr="00B25D86">
        <w:rPr>
          <w:rFonts w:ascii="Times New Roman" w:eastAsia="SimSun" w:hAnsi="Times New Roman"/>
          <w:color w:val="000000"/>
          <w:lang w:eastAsia="zh-CN"/>
        </w:rPr>
        <w:lastRenderedPageBreak/>
        <w:t>Once any necessary compliance a</w:t>
      </w:r>
      <w:r>
        <w:rPr>
          <w:rFonts w:ascii="Times New Roman" w:eastAsia="SimSun" w:hAnsi="Times New Roman"/>
          <w:color w:val="000000"/>
          <w:lang w:eastAsia="zh-CN"/>
        </w:rPr>
        <w:t>pprovals are in place, the OVPR</w:t>
      </w:r>
      <w:r w:rsidR="00F2638C">
        <w:rPr>
          <w:rFonts w:ascii="Times New Roman" w:eastAsia="SimSun" w:hAnsi="Times New Roman"/>
          <w:color w:val="000000"/>
          <w:lang w:eastAsia="zh-CN"/>
        </w:rPr>
        <w:t>ED</w:t>
      </w:r>
      <w:r w:rsidRPr="00B25D86">
        <w:rPr>
          <w:rFonts w:ascii="Times New Roman" w:eastAsia="SimSun" w:hAnsi="Times New Roman"/>
          <w:color w:val="000000"/>
          <w:lang w:eastAsia="zh-CN"/>
        </w:rPr>
        <w:t xml:space="preserve"> will request departmental/college loading of the committed cost share funds.  If the department/college can load its entire two-year portion of the cost </w:t>
      </w:r>
      <w:r>
        <w:rPr>
          <w:rFonts w:ascii="Times New Roman" w:eastAsia="SimSun" w:hAnsi="Times New Roman"/>
          <w:color w:val="000000"/>
          <w:lang w:eastAsia="zh-CN"/>
        </w:rPr>
        <w:t>share, the OVPR</w:t>
      </w:r>
      <w:r w:rsidR="00F2638C">
        <w:rPr>
          <w:rFonts w:ascii="Times New Roman" w:eastAsia="SimSun" w:hAnsi="Times New Roman"/>
          <w:color w:val="000000"/>
          <w:lang w:eastAsia="zh-CN"/>
        </w:rPr>
        <w:t>ED</w:t>
      </w:r>
      <w:r w:rsidRPr="00B25D86">
        <w:rPr>
          <w:rFonts w:ascii="Times New Roman" w:eastAsia="SimSun" w:hAnsi="Times New Roman"/>
          <w:color w:val="000000"/>
          <w:lang w:eastAsia="zh-CN"/>
        </w:rPr>
        <w:t xml:space="preserve"> will load its two-year portion as well. If the department/college can only commit to cost shari</w:t>
      </w:r>
      <w:r>
        <w:rPr>
          <w:rFonts w:ascii="Times New Roman" w:eastAsia="SimSun" w:hAnsi="Times New Roman"/>
          <w:color w:val="000000"/>
          <w:lang w:eastAsia="zh-CN"/>
        </w:rPr>
        <w:t>ng one year at a time, the OVPR</w:t>
      </w:r>
      <w:r w:rsidR="00F2638C">
        <w:rPr>
          <w:rFonts w:ascii="Times New Roman" w:eastAsia="SimSun" w:hAnsi="Times New Roman"/>
          <w:color w:val="000000"/>
          <w:lang w:eastAsia="zh-CN"/>
        </w:rPr>
        <w:t>ED</w:t>
      </w:r>
      <w:r w:rsidRPr="00B25D86">
        <w:rPr>
          <w:rFonts w:ascii="Times New Roman" w:eastAsia="SimSun" w:hAnsi="Times New Roman"/>
          <w:color w:val="000000"/>
          <w:lang w:eastAsia="zh-CN"/>
        </w:rPr>
        <w:t xml:space="preserve"> will concomitantly load its award portion annually.  The OVPR</w:t>
      </w:r>
      <w:r w:rsidR="00F2638C">
        <w:rPr>
          <w:rFonts w:ascii="Times New Roman" w:eastAsia="SimSun" w:hAnsi="Times New Roman"/>
          <w:color w:val="000000"/>
          <w:lang w:eastAsia="zh-CN"/>
        </w:rPr>
        <w:t>ED</w:t>
      </w:r>
      <w:r w:rsidRPr="00B25D86">
        <w:rPr>
          <w:rFonts w:ascii="Times New Roman" w:eastAsia="SimSun" w:hAnsi="Times New Roman"/>
          <w:color w:val="000000"/>
          <w:lang w:eastAsia="zh-CN"/>
        </w:rPr>
        <w:t xml:space="preserve"> reserves the right to redistribute or retract monies if problems arise relative to satisfactory progress or compliance with all terms as set forth in the IGP RFP or due to economic necessity of the univ</w:t>
      </w:r>
      <w:r w:rsidRPr="00E16EFA">
        <w:rPr>
          <w:rFonts w:ascii="Times New Roman" w:eastAsia="SimSun" w:hAnsi="Times New Roman"/>
          <w:color w:val="000000"/>
          <w:lang w:eastAsia="zh-CN"/>
        </w:rPr>
        <w:t>ersity.  Any funds that remain unused at the end of the two-year award period will be returned to their original sources in the same proportion in which they were loaded.</w:t>
      </w:r>
    </w:p>
    <w:p w:rsidR="00F67099" w:rsidRPr="00627FDE" w:rsidRDefault="00F67099" w:rsidP="00162BF8">
      <w:pPr>
        <w:pStyle w:val="ListParagraph"/>
        <w:numPr>
          <w:ilvl w:val="0"/>
          <w:numId w:val="10"/>
        </w:numPr>
        <w:autoSpaceDE w:val="0"/>
        <w:autoSpaceDN w:val="0"/>
        <w:adjustRightInd w:val="0"/>
        <w:spacing w:after="0" w:line="276" w:lineRule="auto"/>
        <w:ind w:left="450" w:hanging="90"/>
        <w:rPr>
          <w:rFonts w:ascii="Times New Roman" w:eastAsia="Times New Roman" w:hAnsi="Times New Roman"/>
          <w:color w:val="000000"/>
          <w:lang w:eastAsia="zh-CN"/>
        </w:rPr>
      </w:pPr>
      <w:r w:rsidRPr="00F10BBE">
        <w:rPr>
          <w:rFonts w:ascii="Times New Roman" w:eastAsia="Times New Roman" w:hAnsi="Times New Roman"/>
          <w:b/>
          <w:color w:val="000000"/>
          <w:lang w:eastAsia="zh-CN"/>
        </w:rPr>
        <w:t xml:space="preserve">Additional Information: </w:t>
      </w:r>
    </w:p>
    <w:p w:rsidR="00627FDE" w:rsidRPr="00F10BBE" w:rsidRDefault="00627FDE" w:rsidP="00162BF8">
      <w:pPr>
        <w:pStyle w:val="ListParagraph"/>
        <w:autoSpaceDE w:val="0"/>
        <w:autoSpaceDN w:val="0"/>
        <w:adjustRightInd w:val="0"/>
        <w:spacing w:after="0" w:line="276" w:lineRule="auto"/>
        <w:ind w:left="450"/>
        <w:rPr>
          <w:rFonts w:ascii="Times New Roman" w:eastAsia="Times New Roman" w:hAnsi="Times New Roman"/>
          <w:color w:val="000000"/>
          <w:lang w:eastAsia="zh-CN"/>
        </w:rPr>
      </w:pPr>
    </w:p>
    <w:p w:rsidR="00F67099" w:rsidRPr="00E16EFA" w:rsidRDefault="00F67099" w:rsidP="00162BF8">
      <w:pPr>
        <w:tabs>
          <w:tab w:val="left" w:pos="-180"/>
        </w:tabs>
        <w:autoSpaceDE w:val="0"/>
        <w:autoSpaceDN w:val="0"/>
        <w:adjustRightInd w:val="0"/>
        <w:spacing w:after="0" w:line="276" w:lineRule="auto"/>
        <w:ind w:left="720"/>
        <w:rPr>
          <w:rFonts w:ascii="Times New Roman" w:eastAsia="Times New Roman" w:hAnsi="Times New Roman"/>
          <w:color w:val="000000"/>
          <w:lang w:eastAsia="zh-CN"/>
        </w:rPr>
      </w:pPr>
      <w:r w:rsidRPr="00E16EFA">
        <w:rPr>
          <w:rFonts w:ascii="Times New Roman" w:eastAsia="Times New Roman" w:hAnsi="Times New Roman"/>
          <w:color w:val="000000"/>
          <w:lang w:eastAsia="zh-CN"/>
        </w:rPr>
        <w:t>•</w:t>
      </w:r>
      <w:r w:rsidR="00F10BBE">
        <w:rPr>
          <w:rFonts w:ascii="Times New Roman" w:eastAsia="Times New Roman" w:hAnsi="Times New Roman"/>
          <w:color w:val="000000"/>
          <w:lang w:eastAsia="zh-CN"/>
        </w:rPr>
        <w:t xml:space="preserve"> </w:t>
      </w:r>
      <w:r w:rsidR="008F41FC">
        <w:rPr>
          <w:rFonts w:ascii="Times New Roman" w:eastAsia="Times New Roman" w:hAnsi="Times New Roman"/>
          <w:color w:val="000000"/>
          <w:lang w:eastAsia="zh-CN"/>
        </w:rPr>
        <w:t xml:space="preserve">Prior to submission, </w:t>
      </w:r>
      <w:r w:rsidR="002C7E1D">
        <w:rPr>
          <w:rFonts w:ascii="Times New Roman" w:eastAsia="Times New Roman" w:hAnsi="Times New Roman"/>
          <w:color w:val="000000"/>
          <w:lang w:eastAsia="zh-CN"/>
        </w:rPr>
        <w:t>applicants are requested to r</w:t>
      </w:r>
      <w:r w:rsidR="008F41FC">
        <w:rPr>
          <w:rFonts w:ascii="Times New Roman" w:eastAsia="Times New Roman" w:hAnsi="Times New Roman"/>
          <w:color w:val="000000"/>
          <w:lang w:eastAsia="zh-CN"/>
        </w:rPr>
        <w:t xml:space="preserve">eview </w:t>
      </w:r>
      <w:r w:rsidR="002C7E1D">
        <w:rPr>
          <w:rFonts w:ascii="Times New Roman" w:eastAsia="Times New Roman" w:hAnsi="Times New Roman"/>
          <w:color w:val="000000"/>
          <w:lang w:eastAsia="zh-CN"/>
        </w:rPr>
        <w:t>his/her</w:t>
      </w:r>
      <w:r w:rsidR="008F41FC">
        <w:rPr>
          <w:rFonts w:ascii="Times New Roman" w:eastAsia="Times New Roman" w:hAnsi="Times New Roman"/>
          <w:color w:val="000000"/>
          <w:lang w:eastAsia="zh-CN"/>
        </w:rPr>
        <w:t xml:space="preserve"> proposal to see if it contains any information that is subject to export control (</w:t>
      </w:r>
      <w:r w:rsidR="002C7E1D">
        <w:rPr>
          <w:rFonts w:ascii="Times New Roman" w:eastAsia="Times New Roman" w:hAnsi="Times New Roman"/>
          <w:color w:val="000000"/>
          <w:lang w:eastAsia="zh-CN"/>
        </w:rPr>
        <w:t xml:space="preserve">see </w:t>
      </w:r>
      <w:hyperlink r:id="rId10" w:history="1">
        <w:r w:rsidR="002C7E1D" w:rsidRPr="00D96834">
          <w:rPr>
            <w:rStyle w:val="Hyperlink"/>
            <w:rFonts w:ascii="Times New Roman" w:eastAsia="Times New Roman" w:hAnsi="Times New Roman"/>
            <w:lang w:eastAsia="zh-CN"/>
          </w:rPr>
          <w:t>https://cws.auburn.edu/OVPR/pm/ors/home</w:t>
        </w:r>
      </w:hyperlink>
      <w:r w:rsidR="008F41FC" w:rsidRPr="008445E2">
        <w:rPr>
          <w:rFonts w:ascii="Times New Roman" w:eastAsia="Times New Roman" w:hAnsi="Times New Roman"/>
          <w:lang w:eastAsia="zh-CN"/>
        </w:rPr>
        <w:t xml:space="preserve"> </w:t>
      </w:r>
      <w:r w:rsidR="008F41FC">
        <w:rPr>
          <w:rFonts w:ascii="Times New Roman" w:eastAsia="Times New Roman" w:hAnsi="Times New Roman"/>
          <w:color w:val="000000"/>
          <w:lang w:eastAsia="zh-CN"/>
        </w:rPr>
        <w:t>for additional information).  Proposals</w:t>
      </w:r>
      <w:r w:rsidRPr="00E16EFA">
        <w:rPr>
          <w:rFonts w:ascii="Times New Roman" w:eastAsia="Times New Roman" w:hAnsi="Times New Roman"/>
          <w:color w:val="000000"/>
          <w:lang w:eastAsia="zh-CN"/>
        </w:rPr>
        <w:t xml:space="preserve"> containing proprietary information will be evaluated with due consideration for protection of this information to the extent permitted by law.  </w:t>
      </w:r>
      <w:r w:rsidR="00676AB9">
        <w:rPr>
          <w:rFonts w:ascii="Times New Roman" w:eastAsia="Times New Roman" w:hAnsi="Times New Roman"/>
          <w:color w:val="000000"/>
          <w:lang w:eastAsia="zh-CN"/>
        </w:rPr>
        <w:t>Export control and p</w:t>
      </w:r>
      <w:r w:rsidRPr="00E16EFA">
        <w:rPr>
          <w:rFonts w:ascii="Times New Roman" w:eastAsia="Times New Roman" w:hAnsi="Times New Roman"/>
          <w:color w:val="000000"/>
          <w:lang w:eastAsia="zh-CN"/>
        </w:rPr>
        <w:t>roprietary information must be clearly identified</w:t>
      </w:r>
      <w:r w:rsidR="00676AB9">
        <w:rPr>
          <w:rFonts w:ascii="Times New Roman" w:eastAsia="Times New Roman" w:hAnsi="Times New Roman"/>
          <w:color w:val="000000"/>
          <w:lang w:eastAsia="zh-CN"/>
        </w:rPr>
        <w:t xml:space="preserve"> in the proposal</w:t>
      </w:r>
      <w:r w:rsidRPr="00E16EFA">
        <w:rPr>
          <w:rFonts w:ascii="Times New Roman" w:eastAsia="Times New Roman" w:hAnsi="Times New Roman"/>
          <w:color w:val="000000"/>
          <w:lang w:eastAsia="zh-CN"/>
        </w:rPr>
        <w:t>.  In addition, an email reminder must be sent to Dr. Robert Holm (r</w:t>
      </w:r>
      <w:r w:rsidR="00FF19E0">
        <w:rPr>
          <w:rFonts w:ascii="Times New Roman" w:eastAsia="Times New Roman" w:hAnsi="Times New Roman"/>
          <w:color w:val="000000"/>
          <w:lang w:eastAsia="zh-CN"/>
        </w:rPr>
        <w:t>zh0021</w:t>
      </w:r>
      <w:r w:rsidRPr="00E16EFA">
        <w:rPr>
          <w:rFonts w:ascii="Times New Roman" w:eastAsia="Times New Roman" w:hAnsi="Times New Roman"/>
          <w:color w:val="000000"/>
          <w:lang w:eastAsia="zh-CN"/>
        </w:rPr>
        <w:t>@auburn.edu) by the deadline of proposal submission.</w:t>
      </w:r>
    </w:p>
    <w:p w:rsidR="00F67099" w:rsidRPr="00E16EFA" w:rsidRDefault="00F67099" w:rsidP="00162BF8">
      <w:pPr>
        <w:tabs>
          <w:tab w:val="left" w:pos="-180"/>
        </w:tabs>
        <w:autoSpaceDE w:val="0"/>
        <w:autoSpaceDN w:val="0"/>
        <w:adjustRightInd w:val="0"/>
        <w:spacing w:after="0" w:line="276" w:lineRule="auto"/>
        <w:ind w:left="360"/>
        <w:rPr>
          <w:rFonts w:ascii="Times New Roman" w:eastAsia="Times New Roman" w:hAnsi="Times New Roman"/>
          <w:color w:val="000000"/>
          <w:lang w:eastAsia="zh-CN"/>
        </w:rPr>
      </w:pPr>
    </w:p>
    <w:p w:rsidR="00F67099" w:rsidRPr="00E16EFA" w:rsidRDefault="00F67099" w:rsidP="00162BF8">
      <w:pPr>
        <w:tabs>
          <w:tab w:val="left" w:pos="-180"/>
        </w:tabs>
        <w:autoSpaceDE w:val="0"/>
        <w:autoSpaceDN w:val="0"/>
        <w:adjustRightInd w:val="0"/>
        <w:spacing w:after="0" w:line="276" w:lineRule="auto"/>
        <w:ind w:left="720"/>
        <w:rPr>
          <w:rFonts w:ascii="Times New Roman" w:eastAsia="Times New Roman" w:hAnsi="Times New Roman"/>
          <w:color w:val="000000"/>
          <w:lang w:eastAsia="zh-CN"/>
        </w:rPr>
      </w:pPr>
      <w:r w:rsidRPr="00E16EFA">
        <w:rPr>
          <w:rFonts w:ascii="Times New Roman" w:eastAsia="Times New Roman" w:hAnsi="Times New Roman"/>
          <w:color w:val="000000"/>
          <w:lang w:eastAsia="zh-CN"/>
        </w:rPr>
        <w:t>•</w:t>
      </w:r>
      <w:r w:rsidR="00F10BBE">
        <w:rPr>
          <w:rFonts w:ascii="Times New Roman" w:eastAsia="Times New Roman" w:hAnsi="Times New Roman"/>
          <w:color w:val="000000"/>
          <w:lang w:eastAsia="zh-CN"/>
        </w:rPr>
        <w:t xml:space="preserve"> </w:t>
      </w:r>
      <w:r w:rsidRPr="00E16EFA">
        <w:rPr>
          <w:rFonts w:ascii="Times New Roman" w:eastAsia="Times New Roman" w:hAnsi="Times New Roman"/>
          <w:color w:val="000000"/>
          <w:lang w:eastAsia="zh-CN"/>
        </w:rPr>
        <w:t>Annual progress will be monitored by the Associate Dean for Research of the PI’s college.  The ADRs will report successes or problematic projects to the Office of the Vice President for Research</w:t>
      </w:r>
      <w:r w:rsidR="00AB03FA">
        <w:rPr>
          <w:rFonts w:ascii="Times New Roman" w:eastAsia="Times New Roman" w:hAnsi="Times New Roman"/>
          <w:color w:val="000000"/>
          <w:lang w:eastAsia="zh-CN"/>
        </w:rPr>
        <w:t xml:space="preserve"> and Economic Development</w:t>
      </w:r>
      <w:r w:rsidRPr="00E16EFA">
        <w:rPr>
          <w:rFonts w:ascii="Times New Roman" w:eastAsia="Times New Roman" w:hAnsi="Times New Roman"/>
          <w:color w:val="000000"/>
          <w:lang w:eastAsia="zh-CN"/>
        </w:rPr>
        <w:t xml:space="preserve">. </w:t>
      </w:r>
    </w:p>
    <w:p w:rsidR="00F67099" w:rsidRPr="00E16EFA" w:rsidRDefault="00F67099" w:rsidP="00162BF8">
      <w:pPr>
        <w:tabs>
          <w:tab w:val="left" w:pos="-180"/>
        </w:tabs>
        <w:autoSpaceDE w:val="0"/>
        <w:autoSpaceDN w:val="0"/>
        <w:adjustRightInd w:val="0"/>
        <w:spacing w:after="0" w:line="276" w:lineRule="auto"/>
        <w:ind w:left="360"/>
        <w:rPr>
          <w:rFonts w:ascii="Times New Roman" w:eastAsia="Times New Roman" w:hAnsi="Times New Roman"/>
          <w:color w:val="000000"/>
          <w:lang w:eastAsia="zh-CN"/>
        </w:rPr>
      </w:pPr>
    </w:p>
    <w:p w:rsidR="00F67099" w:rsidRPr="00E16EFA" w:rsidRDefault="00F67099" w:rsidP="00162BF8">
      <w:pPr>
        <w:tabs>
          <w:tab w:val="left" w:pos="-180"/>
        </w:tabs>
        <w:autoSpaceDE w:val="0"/>
        <w:autoSpaceDN w:val="0"/>
        <w:adjustRightInd w:val="0"/>
        <w:spacing w:after="0" w:line="276" w:lineRule="auto"/>
        <w:ind w:left="720"/>
        <w:rPr>
          <w:rFonts w:ascii="Times New Roman" w:eastAsia="Times New Roman" w:hAnsi="Times New Roman"/>
          <w:color w:val="000000"/>
          <w:lang w:eastAsia="zh-CN"/>
        </w:rPr>
      </w:pPr>
      <w:r w:rsidRPr="00E16EFA">
        <w:rPr>
          <w:rFonts w:ascii="Times New Roman" w:eastAsia="Times New Roman" w:hAnsi="Times New Roman"/>
          <w:color w:val="000000"/>
          <w:lang w:eastAsia="zh-CN"/>
        </w:rPr>
        <w:t>•</w:t>
      </w:r>
      <w:r w:rsidR="00F10BBE">
        <w:rPr>
          <w:rFonts w:ascii="Times New Roman" w:eastAsia="Times New Roman" w:hAnsi="Times New Roman"/>
          <w:color w:val="000000"/>
          <w:lang w:eastAsia="zh-CN"/>
        </w:rPr>
        <w:t xml:space="preserve"> </w:t>
      </w:r>
      <w:r w:rsidRPr="00E16EFA">
        <w:rPr>
          <w:rFonts w:ascii="Times New Roman" w:eastAsia="Times New Roman" w:hAnsi="Times New Roman"/>
          <w:color w:val="000000"/>
          <w:lang w:eastAsia="zh-CN"/>
        </w:rPr>
        <w:t xml:space="preserve">A final report is required for all IGP projects.  The final report form must be used and should be made within 60 days of the anniversary date of the award.  The Final Report is designed to provide information on: </w:t>
      </w:r>
    </w:p>
    <w:p w:rsidR="00F67099" w:rsidRPr="00E16EFA" w:rsidRDefault="00F67099" w:rsidP="00162BF8">
      <w:pPr>
        <w:pStyle w:val="ListParagraph"/>
        <w:numPr>
          <w:ilvl w:val="1"/>
          <w:numId w:val="1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E16EFA">
        <w:rPr>
          <w:rFonts w:ascii="Times New Roman" w:eastAsia="Times New Roman" w:hAnsi="Times New Roman"/>
          <w:color w:val="000000"/>
          <w:lang w:eastAsia="zh-CN"/>
        </w:rPr>
        <w:t xml:space="preserve">Project Objectives and Accomplishments </w:t>
      </w:r>
    </w:p>
    <w:p w:rsidR="00F67099" w:rsidRPr="00E16EFA" w:rsidRDefault="00F67099" w:rsidP="00162BF8">
      <w:pPr>
        <w:pStyle w:val="ListParagraph"/>
        <w:numPr>
          <w:ilvl w:val="1"/>
          <w:numId w:val="1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E16EFA">
        <w:rPr>
          <w:rFonts w:ascii="Times New Roman" w:eastAsia="Times New Roman" w:hAnsi="Times New Roman"/>
          <w:color w:val="000000"/>
          <w:lang w:eastAsia="zh-CN"/>
        </w:rPr>
        <w:t xml:space="preserve">Summary Information </w:t>
      </w:r>
    </w:p>
    <w:p w:rsidR="00F67099" w:rsidRPr="00E16EFA" w:rsidRDefault="00F67099" w:rsidP="00162BF8">
      <w:pPr>
        <w:pStyle w:val="ListParagraph"/>
        <w:numPr>
          <w:ilvl w:val="1"/>
          <w:numId w:val="11"/>
        </w:numPr>
        <w:tabs>
          <w:tab w:val="left" w:pos="-180"/>
        </w:tabs>
        <w:autoSpaceDE w:val="0"/>
        <w:autoSpaceDN w:val="0"/>
        <w:adjustRightInd w:val="0"/>
        <w:spacing w:after="0" w:line="276" w:lineRule="auto"/>
        <w:rPr>
          <w:rFonts w:ascii="Times New Roman" w:eastAsia="Times New Roman" w:hAnsi="Times New Roman"/>
          <w:color w:val="000000"/>
          <w:lang w:eastAsia="zh-CN"/>
        </w:rPr>
      </w:pPr>
      <w:r w:rsidRPr="00E16EFA">
        <w:rPr>
          <w:rFonts w:ascii="Times New Roman" w:eastAsia="Times New Roman" w:hAnsi="Times New Roman"/>
          <w:color w:val="000000"/>
          <w:lang w:eastAsia="zh-CN"/>
        </w:rPr>
        <w:t xml:space="preserve">Description of overall impact of the project including published articles, peer-reviewed presentations at major professional conferences, proposals generated from the funded research and extramural awards received as a result of the funded research. </w:t>
      </w:r>
    </w:p>
    <w:p w:rsidR="00F67099" w:rsidRPr="00E16EFA" w:rsidRDefault="00F67099" w:rsidP="00162BF8">
      <w:pPr>
        <w:pStyle w:val="ListParagraph"/>
        <w:tabs>
          <w:tab w:val="left" w:pos="-180"/>
        </w:tabs>
        <w:autoSpaceDE w:val="0"/>
        <w:autoSpaceDN w:val="0"/>
        <w:adjustRightInd w:val="0"/>
        <w:spacing w:after="0" w:line="276" w:lineRule="auto"/>
        <w:ind w:left="2160"/>
        <w:rPr>
          <w:rFonts w:ascii="Times New Roman" w:eastAsia="Times New Roman" w:hAnsi="Times New Roman"/>
          <w:color w:val="000000"/>
          <w:lang w:eastAsia="zh-CN"/>
        </w:rPr>
      </w:pPr>
    </w:p>
    <w:p w:rsidR="00284AD4" w:rsidRDefault="00F67099" w:rsidP="00162BF8">
      <w:pPr>
        <w:tabs>
          <w:tab w:val="left" w:pos="-180"/>
        </w:tabs>
        <w:autoSpaceDE w:val="0"/>
        <w:autoSpaceDN w:val="0"/>
        <w:adjustRightInd w:val="0"/>
        <w:spacing w:after="0" w:line="276" w:lineRule="auto"/>
        <w:ind w:left="720"/>
        <w:rPr>
          <w:rFonts w:ascii="Times New Roman" w:eastAsia="Times New Roman" w:hAnsi="Times New Roman"/>
          <w:color w:val="000000"/>
          <w:lang w:eastAsia="zh-CN"/>
        </w:rPr>
      </w:pPr>
      <w:r w:rsidRPr="00E16EFA">
        <w:rPr>
          <w:rFonts w:ascii="Times New Roman" w:eastAsia="Times New Roman" w:hAnsi="Times New Roman"/>
          <w:color w:val="000000"/>
          <w:lang w:eastAsia="zh-CN"/>
        </w:rPr>
        <w:t>•</w:t>
      </w:r>
      <w:r w:rsidR="00F10BBE">
        <w:rPr>
          <w:rFonts w:ascii="Times New Roman" w:eastAsia="Times New Roman" w:hAnsi="Times New Roman"/>
          <w:color w:val="000000"/>
          <w:lang w:eastAsia="zh-CN"/>
        </w:rPr>
        <w:t xml:space="preserve"> </w:t>
      </w:r>
      <w:r w:rsidRPr="00E16EFA">
        <w:rPr>
          <w:rFonts w:ascii="Times New Roman" w:eastAsia="Times New Roman" w:hAnsi="Times New Roman"/>
          <w:color w:val="000000"/>
          <w:lang w:eastAsia="zh-CN"/>
        </w:rPr>
        <w:t>All reports must be made before or on the due date.  Failure to submit reports on time makes the PI noncompliant with the terms of the IGP award.  Noncompliance may result in sanctions including withholding payments, suspending or terminating part or all of the current award, or not awarding further grants to the PI.</w:t>
      </w:r>
    </w:p>
    <w:sectPr w:rsidR="00284AD4" w:rsidSect="005B2633">
      <w:footerReference w:type="default" r:id="rId11"/>
      <w:headerReference w:type="first" r:id="rId12"/>
      <w:footerReference w:type="first" r:id="rId13"/>
      <w:pgSz w:w="12240" w:h="15840"/>
      <w:pgMar w:top="1080" w:right="81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70" w:rsidRDefault="00726D70">
      <w:pPr>
        <w:spacing w:after="0" w:line="240" w:lineRule="auto"/>
      </w:pPr>
      <w:r>
        <w:separator/>
      </w:r>
    </w:p>
  </w:endnote>
  <w:endnote w:type="continuationSeparator" w:id="0">
    <w:p w:rsidR="00726D70" w:rsidRDefault="0072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981993"/>
      <w:docPartObj>
        <w:docPartGallery w:val="Page Numbers (Bottom of Page)"/>
        <w:docPartUnique/>
      </w:docPartObj>
    </w:sdtPr>
    <w:sdtEndPr>
      <w:rPr>
        <w:noProof/>
      </w:rPr>
    </w:sdtEndPr>
    <w:sdtContent>
      <w:p w:rsidR="0053230F" w:rsidRDefault="0053230F">
        <w:pPr>
          <w:pStyle w:val="Footer"/>
        </w:pPr>
        <w:r>
          <w:fldChar w:fldCharType="begin"/>
        </w:r>
        <w:r>
          <w:instrText xml:space="preserve"> PAGE   \* MERGEFORMAT </w:instrText>
        </w:r>
        <w:r>
          <w:fldChar w:fldCharType="separate"/>
        </w:r>
        <w:r w:rsidR="001A2C59">
          <w:rPr>
            <w:noProof/>
          </w:rPr>
          <w:t>6</w:t>
        </w:r>
        <w:r>
          <w:rPr>
            <w:noProof/>
          </w:rPr>
          <w:fldChar w:fldCharType="end"/>
        </w:r>
        <w:r>
          <w:rPr>
            <w:noProof/>
          </w:rPr>
          <w:tab/>
        </w:r>
        <w:r>
          <w:rPr>
            <w:noProof/>
          </w:rPr>
          <w:tab/>
        </w:r>
        <w:r w:rsidR="00E416C7">
          <w:rPr>
            <w:noProof/>
          </w:rPr>
          <w:t>9/13/2019</w:t>
        </w:r>
      </w:p>
    </w:sdtContent>
  </w:sdt>
  <w:p w:rsidR="000C0E88" w:rsidRDefault="00726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396613"/>
      <w:docPartObj>
        <w:docPartGallery w:val="Page Numbers (Bottom of Page)"/>
        <w:docPartUnique/>
      </w:docPartObj>
    </w:sdtPr>
    <w:sdtEndPr>
      <w:rPr>
        <w:noProof/>
      </w:rPr>
    </w:sdtEndPr>
    <w:sdtContent>
      <w:sdt>
        <w:sdtPr>
          <w:id w:val="-1468890624"/>
          <w:docPartObj>
            <w:docPartGallery w:val="Page Numbers (Bottom of Page)"/>
            <w:docPartUnique/>
          </w:docPartObj>
        </w:sdtPr>
        <w:sdtEndPr>
          <w:rPr>
            <w:noProof/>
          </w:rPr>
        </w:sdtEndPr>
        <w:sdtContent>
          <w:p w:rsidR="0053230F" w:rsidRDefault="0053230F" w:rsidP="0053230F">
            <w:pPr>
              <w:pStyle w:val="Footer"/>
            </w:pPr>
            <w:r>
              <w:fldChar w:fldCharType="begin"/>
            </w:r>
            <w:r>
              <w:instrText xml:space="preserve"> PAGE   \* MERGEFORMAT </w:instrText>
            </w:r>
            <w:r>
              <w:fldChar w:fldCharType="separate"/>
            </w:r>
            <w:r w:rsidR="001A2C59">
              <w:rPr>
                <w:noProof/>
              </w:rPr>
              <w:t>1</w:t>
            </w:r>
            <w:r>
              <w:rPr>
                <w:noProof/>
              </w:rPr>
              <w:fldChar w:fldCharType="end"/>
            </w:r>
            <w:r>
              <w:rPr>
                <w:noProof/>
              </w:rPr>
              <w:tab/>
            </w:r>
            <w:r>
              <w:rPr>
                <w:noProof/>
              </w:rPr>
              <w:tab/>
            </w:r>
            <w:r w:rsidR="00DB1E1B">
              <w:rPr>
                <w:noProof/>
              </w:rPr>
              <w:t>9/13/2019</w:t>
            </w:r>
          </w:p>
        </w:sdtContent>
      </w:sdt>
      <w:p w:rsidR="0053230F" w:rsidRDefault="0053230F" w:rsidP="0053230F">
        <w:pPr>
          <w:pStyle w:val="Footer"/>
        </w:pPr>
      </w:p>
      <w:p w:rsidR="00BD082A" w:rsidRDefault="00726D70">
        <w:pPr>
          <w:pStyle w:val="Footer"/>
          <w:jc w:val="right"/>
        </w:pPr>
      </w:p>
    </w:sdtContent>
  </w:sdt>
  <w:p w:rsidR="000C0E88" w:rsidRDefault="00726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70" w:rsidRDefault="00726D70">
      <w:pPr>
        <w:spacing w:after="0" w:line="240" w:lineRule="auto"/>
      </w:pPr>
      <w:r>
        <w:separator/>
      </w:r>
    </w:p>
  </w:footnote>
  <w:footnote w:type="continuationSeparator" w:id="0">
    <w:p w:rsidR="00726D70" w:rsidRDefault="0072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D5D" w:rsidRDefault="00CA0D5D" w:rsidP="00CA0D5D">
    <w:pPr>
      <w:spacing w:after="200" w:line="276" w:lineRule="auto"/>
      <w:ind w:left="720"/>
      <w:contextualSpacing/>
      <w:jc w:val="center"/>
      <w:rPr>
        <w:rFonts w:ascii="Times New Roman" w:eastAsia="Times New Roman" w:hAnsi="Times New Roman"/>
        <w:b/>
        <w:u w:val="single"/>
        <w:lang w:eastAsia="zh-CN"/>
      </w:rPr>
    </w:pPr>
  </w:p>
  <w:p w:rsidR="00CA0D5D" w:rsidRPr="00145244" w:rsidRDefault="00CA0D5D" w:rsidP="00CA0D5D">
    <w:pPr>
      <w:spacing w:after="200" w:line="276" w:lineRule="auto"/>
      <w:ind w:left="720"/>
      <w:contextualSpacing/>
      <w:rPr>
        <w:rFonts w:ascii="Times New Roman" w:eastAsia="Times New Roman" w:hAnsi="Times New Roman"/>
        <w:b/>
        <w:u w:val="single"/>
        <w:lang w:eastAsia="zh-CN"/>
      </w:rPr>
    </w:pPr>
    <w:r>
      <w:rPr>
        <w:rFonts w:ascii="Times New Roman" w:eastAsia="Times New Roman" w:hAnsi="Times New Roman"/>
        <w:lang w:eastAsia="zh-CN"/>
      </w:rPr>
      <w:t xml:space="preserve">                                   </w:t>
    </w:r>
    <w:r w:rsidRPr="00145244">
      <w:rPr>
        <w:rFonts w:ascii="Times New Roman" w:eastAsia="Times New Roman" w:hAnsi="Times New Roman"/>
        <w:b/>
        <w:u w:val="single"/>
        <w:lang w:eastAsia="zh-CN"/>
      </w:rPr>
      <w:t>20</w:t>
    </w:r>
    <w:r w:rsidR="00FB0E56">
      <w:rPr>
        <w:rFonts w:ascii="Times New Roman" w:eastAsia="Times New Roman" w:hAnsi="Times New Roman"/>
        <w:b/>
        <w:u w:val="single"/>
        <w:lang w:eastAsia="zh-CN"/>
      </w:rPr>
      <w:t>20</w:t>
    </w:r>
    <w:r w:rsidRPr="00145244">
      <w:rPr>
        <w:rFonts w:ascii="Times New Roman" w:eastAsia="Times New Roman" w:hAnsi="Times New Roman"/>
        <w:b/>
        <w:u w:val="single"/>
        <w:lang w:eastAsia="zh-CN"/>
      </w:rPr>
      <w:t xml:space="preserve"> IGP </w:t>
    </w:r>
    <w:r w:rsidR="00DB1E1B">
      <w:rPr>
        <w:rFonts w:ascii="Times New Roman" w:eastAsia="Times New Roman" w:hAnsi="Times New Roman"/>
        <w:b/>
        <w:u w:val="single"/>
        <w:lang w:eastAsia="zh-CN"/>
      </w:rPr>
      <w:t>Early Career Development Grant</w:t>
    </w:r>
  </w:p>
  <w:p w:rsidR="00CA0D5D" w:rsidRDefault="00CA0D5D" w:rsidP="00CA0D5D">
    <w:pPr>
      <w:spacing w:after="200" w:line="276" w:lineRule="auto"/>
      <w:ind w:left="720"/>
      <w:contextualSpacing/>
      <w:rPr>
        <w:rFonts w:ascii="Times New Roman" w:eastAsia="Times New Roman" w:hAnsi="Times New Roman"/>
        <w:b/>
        <w:sz w:val="22"/>
        <w:u w:val="single"/>
        <w:lang w:eastAsia="zh-CN"/>
      </w:rPr>
    </w:pPr>
  </w:p>
  <w:p w:rsidR="00285A52" w:rsidRDefault="00285A52" w:rsidP="00285A52">
    <w:pPr>
      <w:pStyle w:val="Header"/>
      <w:jc w:val="center"/>
      <w:rPr>
        <w:sz w:val="28"/>
        <w:szCs w:val="28"/>
      </w:rPr>
    </w:pPr>
  </w:p>
  <w:p w:rsidR="00285A52" w:rsidRPr="00285A52" w:rsidRDefault="00285A52" w:rsidP="00285A52">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0F7"/>
    <w:multiLevelType w:val="hybridMultilevel"/>
    <w:tmpl w:val="EA2660E8"/>
    <w:lvl w:ilvl="0" w:tplc="EE889DAA">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47C27"/>
    <w:multiLevelType w:val="hybridMultilevel"/>
    <w:tmpl w:val="4EF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502F"/>
    <w:multiLevelType w:val="multilevel"/>
    <w:tmpl w:val="35788D22"/>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C4B48"/>
    <w:multiLevelType w:val="hybridMultilevel"/>
    <w:tmpl w:val="84043208"/>
    <w:lvl w:ilvl="0" w:tplc="EE889DA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76D48"/>
    <w:multiLevelType w:val="hybridMultilevel"/>
    <w:tmpl w:val="4DB20D84"/>
    <w:lvl w:ilvl="0" w:tplc="E39A088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B1CA7"/>
    <w:multiLevelType w:val="hybridMultilevel"/>
    <w:tmpl w:val="CD56DD4C"/>
    <w:lvl w:ilvl="0" w:tplc="688C34A6">
      <w:start w:val="1"/>
      <w:numFmt w:val="bullet"/>
      <w:lvlText w:val=""/>
      <w:lvlJc w:val="left"/>
      <w:pPr>
        <w:ind w:left="840" w:hanging="360"/>
      </w:pPr>
      <w:rPr>
        <w:rFonts w:ascii="Wingdings" w:eastAsia="Wingdings" w:hAnsi="Wingdings" w:hint="default"/>
        <w:sz w:val="24"/>
        <w:szCs w:val="24"/>
      </w:rPr>
    </w:lvl>
    <w:lvl w:ilvl="1" w:tplc="33885604">
      <w:start w:val="1"/>
      <w:numFmt w:val="bullet"/>
      <w:lvlText w:val="□"/>
      <w:lvlJc w:val="left"/>
      <w:pPr>
        <w:ind w:left="3648" w:hanging="228"/>
      </w:pPr>
      <w:rPr>
        <w:rFonts w:ascii="MS Gothic" w:eastAsia="MS Gothic" w:hAnsi="MS Gothic" w:hint="default"/>
        <w:sz w:val="18"/>
        <w:szCs w:val="18"/>
      </w:rPr>
    </w:lvl>
    <w:lvl w:ilvl="2" w:tplc="34CA753C">
      <w:start w:val="1"/>
      <w:numFmt w:val="bullet"/>
      <w:lvlText w:val="•"/>
      <w:lvlJc w:val="left"/>
      <w:pPr>
        <w:ind w:left="4341" w:hanging="228"/>
      </w:pPr>
      <w:rPr>
        <w:rFonts w:hint="default"/>
      </w:rPr>
    </w:lvl>
    <w:lvl w:ilvl="3" w:tplc="DF181DF8">
      <w:start w:val="1"/>
      <w:numFmt w:val="bullet"/>
      <w:lvlText w:val="•"/>
      <w:lvlJc w:val="left"/>
      <w:pPr>
        <w:ind w:left="5023" w:hanging="228"/>
      </w:pPr>
      <w:rPr>
        <w:rFonts w:hint="default"/>
      </w:rPr>
    </w:lvl>
    <w:lvl w:ilvl="4" w:tplc="30163E32">
      <w:start w:val="1"/>
      <w:numFmt w:val="bullet"/>
      <w:lvlText w:val="•"/>
      <w:lvlJc w:val="left"/>
      <w:pPr>
        <w:ind w:left="5705" w:hanging="228"/>
      </w:pPr>
      <w:rPr>
        <w:rFonts w:hint="default"/>
      </w:rPr>
    </w:lvl>
    <w:lvl w:ilvl="5" w:tplc="84A08F38">
      <w:start w:val="1"/>
      <w:numFmt w:val="bullet"/>
      <w:lvlText w:val="•"/>
      <w:lvlJc w:val="left"/>
      <w:pPr>
        <w:ind w:left="6388" w:hanging="228"/>
      </w:pPr>
      <w:rPr>
        <w:rFonts w:hint="default"/>
      </w:rPr>
    </w:lvl>
    <w:lvl w:ilvl="6" w:tplc="C1CE82CC">
      <w:start w:val="1"/>
      <w:numFmt w:val="bullet"/>
      <w:lvlText w:val="•"/>
      <w:lvlJc w:val="left"/>
      <w:pPr>
        <w:ind w:left="7070" w:hanging="228"/>
      </w:pPr>
      <w:rPr>
        <w:rFonts w:hint="default"/>
      </w:rPr>
    </w:lvl>
    <w:lvl w:ilvl="7" w:tplc="6F64D0A0">
      <w:start w:val="1"/>
      <w:numFmt w:val="bullet"/>
      <w:lvlText w:val="•"/>
      <w:lvlJc w:val="left"/>
      <w:pPr>
        <w:ind w:left="7752" w:hanging="228"/>
      </w:pPr>
      <w:rPr>
        <w:rFonts w:hint="default"/>
      </w:rPr>
    </w:lvl>
    <w:lvl w:ilvl="8" w:tplc="176E38E2">
      <w:start w:val="1"/>
      <w:numFmt w:val="bullet"/>
      <w:lvlText w:val="•"/>
      <w:lvlJc w:val="left"/>
      <w:pPr>
        <w:ind w:left="8435" w:hanging="228"/>
      </w:pPr>
      <w:rPr>
        <w:rFonts w:hint="default"/>
      </w:rPr>
    </w:lvl>
  </w:abstractNum>
  <w:abstractNum w:abstractNumId="6" w15:restartNumberingAfterBreak="0">
    <w:nsid w:val="17304C0E"/>
    <w:multiLevelType w:val="hybridMultilevel"/>
    <w:tmpl w:val="346EC7D2"/>
    <w:lvl w:ilvl="0" w:tplc="4F4EE19E">
      <w:start w:val="1"/>
      <w:numFmt w:val="bullet"/>
      <w:lvlText w:val=""/>
      <w:lvlJc w:val="left"/>
      <w:pPr>
        <w:ind w:left="1170" w:hanging="360"/>
      </w:pPr>
      <w:rPr>
        <w:rFonts w:ascii="Symbol" w:hAnsi="Symbol" w:hint="default"/>
        <w:b w:val="0"/>
        <w:color w:val="002060"/>
        <w:u w:val="non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F472251"/>
    <w:multiLevelType w:val="hybridMultilevel"/>
    <w:tmpl w:val="4F0A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94405"/>
    <w:multiLevelType w:val="hybridMultilevel"/>
    <w:tmpl w:val="7A70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6935FA"/>
    <w:multiLevelType w:val="hybridMultilevel"/>
    <w:tmpl w:val="D30CEDC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127602C"/>
    <w:multiLevelType w:val="multilevel"/>
    <w:tmpl w:val="35788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959D1"/>
    <w:multiLevelType w:val="hybridMultilevel"/>
    <w:tmpl w:val="6928BE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32147"/>
    <w:multiLevelType w:val="hybridMultilevel"/>
    <w:tmpl w:val="C172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918DF"/>
    <w:multiLevelType w:val="hybridMultilevel"/>
    <w:tmpl w:val="767CF580"/>
    <w:lvl w:ilvl="0" w:tplc="2D346FD8">
      <w:start w:val="1"/>
      <w:numFmt w:val="bullet"/>
      <w:lvlText w:val=""/>
      <w:lvlJc w:val="left"/>
      <w:pPr>
        <w:ind w:left="81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934CF2"/>
    <w:multiLevelType w:val="hybridMultilevel"/>
    <w:tmpl w:val="EED29950"/>
    <w:lvl w:ilvl="0" w:tplc="FF66877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737033"/>
    <w:multiLevelType w:val="hybridMultilevel"/>
    <w:tmpl w:val="4F7C9ABA"/>
    <w:lvl w:ilvl="0" w:tplc="499C76F6">
      <w:start w:val="1"/>
      <w:numFmt w:val="decimal"/>
      <w:lvlText w:val="%1."/>
      <w:lvlJc w:val="left"/>
      <w:pPr>
        <w:ind w:left="1831" w:hanging="300"/>
      </w:pPr>
      <w:rPr>
        <w:rFonts w:ascii="Times New Roman" w:eastAsia="Times New Roman" w:hAnsi="Times New Roman" w:hint="default"/>
        <w:sz w:val="24"/>
        <w:szCs w:val="24"/>
      </w:rPr>
    </w:lvl>
    <w:lvl w:ilvl="1" w:tplc="1A988BBA">
      <w:start w:val="1"/>
      <w:numFmt w:val="bullet"/>
      <w:lvlText w:val=""/>
      <w:lvlJc w:val="left"/>
      <w:pPr>
        <w:ind w:left="2280" w:hanging="360"/>
      </w:pPr>
      <w:rPr>
        <w:rFonts w:ascii="Symbol" w:eastAsia="Symbol" w:hAnsi="Symbol" w:hint="default"/>
        <w:sz w:val="24"/>
        <w:szCs w:val="24"/>
      </w:rPr>
    </w:lvl>
    <w:lvl w:ilvl="2" w:tplc="04A220EC">
      <w:start w:val="1"/>
      <w:numFmt w:val="bullet"/>
      <w:lvlText w:val="•"/>
      <w:lvlJc w:val="left"/>
      <w:pPr>
        <w:ind w:left="2280" w:hanging="360"/>
      </w:pPr>
      <w:rPr>
        <w:rFonts w:hint="default"/>
      </w:rPr>
    </w:lvl>
    <w:lvl w:ilvl="3" w:tplc="40DEF118">
      <w:start w:val="1"/>
      <w:numFmt w:val="bullet"/>
      <w:lvlText w:val="•"/>
      <w:lvlJc w:val="left"/>
      <w:pPr>
        <w:ind w:left="3368" w:hanging="360"/>
      </w:pPr>
      <w:rPr>
        <w:rFonts w:hint="default"/>
      </w:rPr>
    </w:lvl>
    <w:lvl w:ilvl="4" w:tplc="B3A8B5F6">
      <w:start w:val="1"/>
      <w:numFmt w:val="bullet"/>
      <w:lvlText w:val="•"/>
      <w:lvlJc w:val="left"/>
      <w:pPr>
        <w:ind w:left="4455" w:hanging="360"/>
      </w:pPr>
      <w:rPr>
        <w:rFonts w:hint="default"/>
      </w:rPr>
    </w:lvl>
    <w:lvl w:ilvl="5" w:tplc="2468F734">
      <w:start w:val="1"/>
      <w:numFmt w:val="bullet"/>
      <w:lvlText w:val="•"/>
      <w:lvlJc w:val="left"/>
      <w:pPr>
        <w:ind w:left="5543" w:hanging="360"/>
      </w:pPr>
      <w:rPr>
        <w:rFonts w:hint="default"/>
      </w:rPr>
    </w:lvl>
    <w:lvl w:ilvl="6" w:tplc="21F40E66">
      <w:start w:val="1"/>
      <w:numFmt w:val="bullet"/>
      <w:lvlText w:val="•"/>
      <w:lvlJc w:val="left"/>
      <w:pPr>
        <w:ind w:left="6630" w:hanging="360"/>
      </w:pPr>
      <w:rPr>
        <w:rFonts w:hint="default"/>
      </w:rPr>
    </w:lvl>
    <w:lvl w:ilvl="7" w:tplc="AF828A0A">
      <w:start w:val="1"/>
      <w:numFmt w:val="bullet"/>
      <w:lvlText w:val="•"/>
      <w:lvlJc w:val="left"/>
      <w:pPr>
        <w:ind w:left="7717" w:hanging="360"/>
      </w:pPr>
      <w:rPr>
        <w:rFonts w:hint="default"/>
      </w:rPr>
    </w:lvl>
    <w:lvl w:ilvl="8" w:tplc="422CE7B4">
      <w:start w:val="1"/>
      <w:numFmt w:val="bullet"/>
      <w:lvlText w:val="•"/>
      <w:lvlJc w:val="left"/>
      <w:pPr>
        <w:ind w:left="8805" w:hanging="360"/>
      </w:pPr>
      <w:rPr>
        <w:rFonts w:hint="default"/>
      </w:rPr>
    </w:lvl>
  </w:abstractNum>
  <w:abstractNum w:abstractNumId="16" w15:restartNumberingAfterBreak="0">
    <w:nsid w:val="57F630DF"/>
    <w:multiLevelType w:val="multilevel"/>
    <w:tmpl w:val="14FE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91D59"/>
    <w:multiLevelType w:val="multilevel"/>
    <w:tmpl w:val="3578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155A3"/>
    <w:multiLevelType w:val="hybridMultilevel"/>
    <w:tmpl w:val="3908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10BBA"/>
    <w:multiLevelType w:val="hybridMultilevel"/>
    <w:tmpl w:val="C35EA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C53BBF"/>
    <w:multiLevelType w:val="hybridMultilevel"/>
    <w:tmpl w:val="8208C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292C98"/>
    <w:multiLevelType w:val="multilevel"/>
    <w:tmpl w:val="07C6772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8875CDC"/>
    <w:multiLevelType w:val="multilevel"/>
    <w:tmpl w:val="35788D22"/>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A4AA0"/>
    <w:multiLevelType w:val="hybridMultilevel"/>
    <w:tmpl w:val="1FA20C12"/>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4" w15:restartNumberingAfterBreak="0">
    <w:nsid w:val="6F6D7EB6"/>
    <w:multiLevelType w:val="hybridMultilevel"/>
    <w:tmpl w:val="C100BB5E"/>
    <w:lvl w:ilvl="0" w:tplc="567673D2">
      <w:start w:val="1"/>
      <w:numFmt w:val="bullet"/>
      <w:lvlText w:val=""/>
      <w:lvlJc w:val="left"/>
      <w:pPr>
        <w:ind w:left="81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67E24"/>
    <w:multiLevelType w:val="hybridMultilevel"/>
    <w:tmpl w:val="0E8E9E6A"/>
    <w:lvl w:ilvl="0" w:tplc="567673D2">
      <w:start w:val="1"/>
      <w:numFmt w:val="bullet"/>
      <w:lvlText w:val=""/>
      <w:lvlJc w:val="left"/>
      <w:pPr>
        <w:ind w:left="1260" w:hanging="360"/>
      </w:pPr>
      <w:rPr>
        <w:rFonts w:ascii="Symbol" w:hAnsi="Symbol" w:hint="default"/>
        <w:color w:val="000000" w:themeColor="text1"/>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72270587"/>
    <w:multiLevelType w:val="hybridMultilevel"/>
    <w:tmpl w:val="77A0D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22EBE"/>
    <w:multiLevelType w:val="hybridMultilevel"/>
    <w:tmpl w:val="E1809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5"/>
  </w:num>
  <w:num w:numId="3">
    <w:abstractNumId w:val="15"/>
  </w:num>
  <w:num w:numId="4">
    <w:abstractNumId w:val="17"/>
  </w:num>
  <w:num w:numId="5">
    <w:abstractNumId w:val="21"/>
  </w:num>
  <w:num w:numId="6">
    <w:abstractNumId w:val="16"/>
  </w:num>
  <w:num w:numId="7">
    <w:abstractNumId w:val="22"/>
  </w:num>
  <w:num w:numId="8">
    <w:abstractNumId w:val="10"/>
  </w:num>
  <w:num w:numId="9">
    <w:abstractNumId w:val="14"/>
  </w:num>
  <w:num w:numId="10">
    <w:abstractNumId w:val="13"/>
  </w:num>
  <w:num w:numId="11">
    <w:abstractNumId w:val="4"/>
  </w:num>
  <w:num w:numId="12">
    <w:abstractNumId w:val="1"/>
  </w:num>
  <w:num w:numId="13">
    <w:abstractNumId w:val="9"/>
  </w:num>
  <w:num w:numId="14">
    <w:abstractNumId w:val="23"/>
  </w:num>
  <w:num w:numId="15">
    <w:abstractNumId w:val="3"/>
  </w:num>
  <w:num w:numId="16">
    <w:abstractNumId w:val="0"/>
  </w:num>
  <w:num w:numId="17">
    <w:abstractNumId w:val="24"/>
  </w:num>
  <w:num w:numId="18">
    <w:abstractNumId w:val="25"/>
  </w:num>
  <w:num w:numId="19">
    <w:abstractNumId w:val="6"/>
  </w:num>
  <w:num w:numId="20">
    <w:abstractNumId w:val="26"/>
  </w:num>
  <w:num w:numId="21">
    <w:abstractNumId w:val="2"/>
  </w:num>
  <w:num w:numId="22">
    <w:abstractNumId w:val="19"/>
  </w:num>
  <w:num w:numId="23">
    <w:abstractNumId w:val="27"/>
  </w:num>
  <w:num w:numId="24">
    <w:abstractNumId w:val="18"/>
  </w:num>
  <w:num w:numId="25">
    <w:abstractNumId w:val="7"/>
  </w:num>
  <w:num w:numId="26">
    <w:abstractNumId w:val="20"/>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64"/>
    <w:rsid w:val="00023722"/>
    <w:rsid w:val="00024447"/>
    <w:rsid w:val="000B0E12"/>
    <w:rsid w:val="000C439B"/>
    <w:rsid w:val="000D5AEC"/>
    <w:rsid w:val="000E3D2B"/>
    <w:rsid w:val="000F402F"/>
    <w:rsid w:val="00105FD9"/>
    <w:rsid w:val="00111DDF"/>
    <w:rsid w:val="0014571E"/>
    <w:rsid w:val="00162BF8"/>
    <w:rsid w:val="00175A10"/>
    <w:rsid w:val="001764F8"/>
    <w:rsid w:val="00190465"/>
    <w:rsid w:val="001A2C59"/>
    <w:rsid w:val="001C33C7"/>
    <w:rsid w:val="001D6D95"/>
    <w:rsid w:val="001E7762"/>
    <w:rsid w:val="00216A8D"/>
    <w:rsid w:val="00233543"/>
    <w:rsid w:val="00240A96"/>
    <w:rsid w:val="00281661"/>
    <w:rsid w:val="00284AD4"/>
    <w:rsid w:val="00285A52"/>
    <w:rsid w:val="002C3AF7"/>
    <w:rsid w:val="002C7E1D"/>
    <w:rsid w:val="002E3025"/>
    <w:rsid w:val="00323229"/>
    <w:rsid w:val="003520FA"/>
    <w:rsid w:val="00371EA7"/>
    <w:rsid w:val="00372749"/>
    <w:rsid w:val="00390148"/>
    <w:rsid w:val="003B07E5"/>
    <w:rsid w:val="003B5D15"/>
    <w:rsid w:val="003F0726"/>
    <w:rsid w:val="003F2C9E"/>
    <w:rsid w:val="004159C5"/>
    <w:rsid w:val="00485A17"/>
    <w:rsid w:val="004930CF"/>
    <w:rsid w:val="004948CD"/>
    <w:rsid w:val="004A08BC"/>
    <w:rsid w:val="004B131E"/>
    <w:rsid w:val="004F2939"/>
    <w:rsid w:val="004F654A"/>
    <w:rsid w:val="004F7189"/>
    <w:rsid w:val="00531193"/>
    <w:rsid w:val="0053230F"/>
    <w:rsid w:val="00542343"/>
    <w:rsid w:val="00550006"/>
    <w:rsid w:val="005530C9"/>
    <w:rsid w:val="0055759E"/>
    <w:rsid w:val="00557F4A"/>
    <w:rsid w:val="0056328F"/>
    <w:rsid w:val="00575581"/>
    <w:rsid w:val="005A1EE9"/>
    <w:rsid w:val="005B02CE"/>
    <w:rsid w:val="005B2633"/>
    <w:rsid w:val="005B2A21"/>
    <w:rsid w:val="005B2D93"/>
    <w:rsid w:val="005C2FE1"/>
    <w:rsid w:val="00627FDE"/>
    <w:rsid w:val="00637F86"/>
    <w:rsid w:val="00652C97"/>
    <w:rsid w:val="00676AB9"/>
    <w:rsid w:val="006C367B"/>
    <w:rsid w:val="006D2341"/>
    <w:rsid w:val="006E58E8"/>
    <w:rsid w:val="006F487B"/>
    <w:rsid w:val="007074F4"/>
    <w:rsid w:val="00726D70"/>
    <w:rsid w:val="00740441"/>
    <w:rsid w:val="0078626C"/>
    <w:rsid w:val="007A2AF7"/>
    <w:rsid w:val="007A347A"/>
    <w:rsid w:val="007A7244"/>
    <w:rsid w:val="007B0892"/>
    <w:rsid w:val="007B1A79"/>
    <w:rsid w:val="007C4A2B"/>
    <w:rsid w:val="00801A88"/>
    <w:rsid w:val="008213B0"/>
    <w:rsid w:val="00835A64"/>
    <w:rsid w:val="00841507"/>
    <w:rsid w:val="008445E2"/>
    <w:rsid w:val="00860D11"/>
    <w:rsid w:val="00861F41"/>
    <w:rsid w:val="00890640"/>
    <w:rsid w:val="008A40A4"/>
    <w:rsid w:val="008B1D0E"/>
    <w:rsid w:val="008D7AFA"/>
    <w:rsid w:val="008E150E"/>
    <w:rsid w:val="008F41FC"/>
    <w:rsid w:val="00920DF2"/>
    <w:rsid w:val="00922C98"/>
    <w:rsid w:val="009247FB"/>
    <w:rsid w:val="00924A70"/>
    <w:rsid w:val="00942876"/>
    <w:rsid w:val="00943B7A"/>
    <w:rsid w:val="00983A77"/>
    <w:rsid w:val="009A1BBB"/>
    <w:rsid w:val="009E1DD9"/>
    <w:rsid w:val="009F1932"/>
    <w:rsid w:val="00A13FAC"/>
    <w:rsid w:val="00A23F9C"/>
    <w:rsid w:val="00A55165"/>
    <w:rsid w:val="00A667EA"/>
    <w:rsid w:val="00A8767E"/>
    <w:rsid w:val="00AB03FA"/>
    <w:rsid w:val="00AB393C"/>
    <w:rsid w:val="00AC707A"/>
    <w:rsid w:val="00AF40BF"/>
    <w:rsid w:val="00AF5BD4"/>
    <w:rsid w:val="00B10713"/>
    <w:rsid w:val="00B21111"/>
    <w:rsid w:val="00B4554B"/>
    <w:rsid w:val="00BB0403"/>
    <w:rsid w:val="00BB1B85"/>
    <w:rsid w:val="00BC265F"/>
    <w:rsid w:val="00BD082A"/>
    <w:rsid w:val="00BE0DBB"/>
    <w:rsid w:val="00C04D09"/>
    <w:rsid w:val="00C42D27"/>
    <w:rsid w:val="00C4331C"/>
    <w:rsid w:val="00C86FB3"/>
    <w:rsid w:val="00C92E14"/>
    <w:rsid w:val="00CA0D5D"/>
    <w:rsid w:val="00CB6AA4"/>
    <w:rsid w:val="00CD588D"/>
    <w:rsid w:val="00CE3045"/>
    <w:rsid w:val="00CE6D33"/>
    <w:rsid w:val="00CF2796"/>
    <w:rsid w:val="00D31CD9"/>
    <w:rsid w:val="00D33C88"/>
    <w:rsid w:val="00D41983"/>
    <w:rsid w:val="00D42CB4"/>
    <w:rsid w:val="00D51848"/>
    <w:rsid w:val="00D65F51"/>
    <w:rsid w:val="00D74F25"/>
    <w:rsid w:val="00D96BC1"/>
    <w:rsid w:val="00DA121E"/>
    <w:rsid w:val="00DB0B45"/>
    <w:rsid w:val="00DB1E1B"/>
    <w:rsid w:val="00DD2BC6"/>
    <w:rsid w:val="00E06047"/>
    <w:rsid w:val="00E07D6D"/>
    <w:rsid w:val="00E372F4"/>
    <w:rsid w:val="00E37F91"/>
    <w:rsid w:val="00E416C7"/>
    <w:rsid w:val="00E559F6"/>
    <w:rsid w:val="00E84289"/>
    <w:rsid w:val="00EC013D"/>
    <w:rsid w:val="00EC4D27"/>
    <w:rsid w:val="00ED0C6A"/>
    <w:rsid w:val="00EF6514"/>
    <w:rsid w:val="00EF66A0"/>
    <w:rsid w:val="00F0077D"/>
    <w:rsid w:val="00F10BBE"/>
    <w:rsid w:val="00F2035E"/>
    <w:rsid w:val="00F2638C"/>
    <w:rsid w:val="00F37E8D"/>
    <w:rsid w:val="00F44396"/>
    <w:rsid w:val="00F67099"/>
    <w:rsid w:val="00F74CA0"/>
    <w:rsid w:val="00F77B87"/>
    <w:rsid w:val="00F82785"/>
    <w:rsid w:val="00F865DD"/>
    <w:rsid w:val="00F93DAC"/>
    <w:rsid w:val="00F94E06"/>
    <w:rsid w:val="00F95808"/>
    <w:rsid w:val="00FB0E56"/>
    <w:rsid w:val="00FB2747"/>
    <w:rsid w:val="00FC011E"/>
    <w:rsid w:val="00FC62E8"/>
    <w:rsid w:val="00FD7A28"/>
    <w:rsid w:val="00FE0C30"/>
    <w:rsid w:val="00FF0F9F"/>
    <w:rsid w:val="00FF19E0"/>
    <w:rsid w:val="00FF5AC5"/>
    <w:rsid w:val="00FF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619247-B117-4193-A7A5-A758DE00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heme="minorHAnsi" w:hAnsi="Symbol"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64"/>
  </w:style>
  <w:style w:type="paragraph" w:styleId="Heading4">
    <w:name w:val="heading 4"/>
    <w:basedOn w:val="Normal"/>
    <w:next w:val="Normal"/>
    <w:link w:val="Heading4Char"/>
    <w:uiPriority w:val="1"/>
    <w:qFormat/>
    <w:rsid w:val="003B07E5"/>
    <w:pPr>
      <w:spacing w:after="0" w:line="240" w:lineRule="auto"/>
      <w:outlineLvl w:val="3"/>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3B07E5"/>
    <w:rPr>
      <w:rFonts w:ascii="Times New Roman" w:eastAsia="Times New Roman" w:hAnsi="Times New Roman" w:cs="Times New Roman"/>
      <w:b/>
      <w:sz w:val="24"/>
      <w:szCs w:val="24"/>
    </w:rPr>
  </w:style>
  <w:style w:type="paragraph" w:styleId="Header">
    <w:name w:val="header"/>
    <w:basedOn w:val="Normal"/>
    <w:link w:val="HeaderChar"/>
    <w:uiPriority w:val="99"/>
    <w:rsid w:val="003B07E5"/>
    <w:pPr>
      <w:tabs>
        <w:tab w:val="center" w:pos="4320"/>
        <w:tab w:val="right" w:pos="8640"/>
      </w:tabs>
      <w:spacing w:after="0" w:line="240" w:lineRule="auto"/>
    </w:pPr>
    <w:rPr>
      <w:rFonts w:ascii="Times New Roman" w:eastAsia="Times New Roman" w:hAnsi="Times New Roman"/>
    </w:rPr>
  </w:style>
  <w:style w:type="character" w:customStyle="1" w:styleId="HeaderChar">
    <w:name w:val="Header Char"/>
    <w:basedOn w:val="DefaultParagraphFont"/>
    <w:link w:val="Header"/>
    <w:uiPriority w:val="99"/>
    <w:rsid w:val="003B07E5"/>
    <w:rPr>
      <w:rFonts w:ascii="Times New Roman" w:eastAsia="Times New Roman" w:hAnsi="Times New Roman" w:cs="Times New Roman"/>
      <w:sz w:val="24"/>
      <w:szCs w:val="24"/>
    </w:rPr>
  </w:style>
  <w:style w:type="paragraph" w:styleId="Footer">
    <w:name w:val="footer"/>
    <w:basedOn w:val="Normal"/>
    <w:link w:val="FooterChar"/>
    <w:uiPriority w:val="99"/>
    <w:rsid w:val="003B07E5"/>
    <w:pPr>
      <w:tabs>
        <w:tab w:val="center" w:pos="4320"/>
        <w:tab w:val="right" w:pos="8640"/>
      </w:tabs>
      <w:spacing w:after="0" w:line="240" w:lineRule="auto"/>
    </w:pPr>
    <w:rPr>
      <w:rFonts w:ascii="Times New Roman" w:eastAsia="Times New Roman" w:hAnsi="Times New Roman"/>
    </w:rPr>
  </w:style>
  <w:style w:type="character" w:customStyle="1" w:styleId="FooterChar">
    <w:name w:val="Footer Char"/>
    <w:basedOn w:val="DefaultParagraphFont"/>
    <w:link w:val="Footer"/>
    <w:uiPriority w:val="99"/>
    <w:rsid w:val="003B07E5"/>
    <w:rPr>
      <w:rFonts w:ascii="Times New Roman" w:eastAsia="Times New Roman" w:hAnsi="Times New Roman" w:cs="Times New Roman"/>
      <w:sz w:val="24"/>
      <w:szCs w:val="24"/>
    </w:rPr>
  </w:style>
  <w:style w:type="character" w:styleId="Hyperlink">
    <w:name w:val="Hyperlink"/>
    <w:basedOn w:val="DefaultParagraphFont"/>
    <w:rsid w:val="003B07E5"/>
    <w:rPr>
      <w:color w:val="0000FF"/>
      <w:u w:val="single"/>
    </w:rPr>
  </w:style>
  <w:style w:type="paragraph" w:styleId="BodyText">
    <w:name w:val="Body Text"/>
    <w:basedOn w:val="Normal"/>
    <w:link w:val="BodyTextChar"/>
    <w:uiPriority w:val="1"/>
    <w:qFormat/>
    <w:rsid w:val="003B07E5"/>
    <w:pPr>
      <w:spacing w:after="12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3B07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71E"/>
    <w:rPr>
      <w:rFonts w:ascii="Tahoma" w:hAnsi="Tahoma" w:cs="Tahoma"/>
      <w:sz w:val="16"/>
      <w:szCs w:val="16"/>
    </w:rPr>
  </w:style>
  <w:style w:type="paragraph" w:styleId="ListParagraph">
    <w:name w:val="List Paragraph"/>
    <w:basedOn w:val="Normal"/>
    <w:uiPriority w:val="34"/>
    <w:qFormat/>
    <w:rsid w:val="000B0E12"/>
    <w:pPr>
      <w:ind w:left="720"/>
      <w:contextualSpacing/>
    </w:pPr>
  </w:style>
  <w:style w:type="paragraph" w:styleId="NoSpacing">
    <w:name w:val="No Spacing"/>
    <w:uiPriority w:val="99"/>
    <w:qFormat/>
    <w:rsid w:val="000B0E12"/>
    <w:pPr>
      <w:spacing w:after="0" w:line="240" w:lineRule="auto"/>
    </w:pPr>
    <w:rPr>
      <w:rFonts w:ascii="Calibri" w:eastAsia="Times New Roman" w:hAnsi="Calibri"/>
      <w:lang w:eastAsia="zh-CN"/>
    </w:rPr>
  </w:style>
  <w:style w:type="character" w:customStyle="1" w:styleId="apple-converted-space">
    <w:name w:val="apple-converted-space"/>
    <w:basedOn w:val="DefaultParagraphFont"/>
    <w:rsid w:val="000B0E12"/>
  </w:style>
  <w:style w:type="character" w:styleId="Strong">
    <w:name w:val="Strong"/>
    <w:basedOn w:val="DefaultParagraphFont"/>
    <w:uiPriority w:val="22"/>
    <w:qFormat/>
    <w:rsid w:val="000B0E12"/>
    <w:rPr>
      <w:b/>
      <w:bCs/>
    </w:rPr>
  </w:style>
  <w:style w:type="paragraph" w:customStyle="1" w:styleId="Default">
    <w:name w:val="Default"/>
    <w:rsid w:val="006C367B"/>
    <w:pPr>
      <w:autoSpaceDE w:val="0"/>
      <w:autoSpaceDN w:val="0"/>
      <w:adjustRightInd w:val="0"/>
      <w:spacing w:after="0" w:line="240" w:lineRule="auto"/>
    </w:pPr>
    <w:rPr>
      <w:rFonts w:ascii="Times New Roman" w:eastAsia="Times New Roman" w:hAnsi="Times New Roman"/>
      <w:color w:val="000000"/>
      <w:lang w:eastAsia="zh-CN"/>
    </w:rPr>
  </w:style>
  <w:style w:type="character" w:styleId="CommentReference">
    <w:name w:val="annotation reference"/>
    <w:basedOn w:val="DefaultParagraphFont"/>
    <w:uiPriority w:val="99"/>
    <w:semiHidden/>
    <w:unhideWhenUsed/>
    <w:rsid w:val="006C367B"/>
    <w:rPr>
      <w:sz w:val="16"/>
      <w:szCs w:val="16"/>
    </w:rPr>
  </w:style>
  <w:style w:type="paragraph" w:styleId="CommentText">
    <w:name w:val="annotation text"/>
    <w:basedOn w:val="Normal"/>
    <w:link w:val="CommentTextChar"/>
    <w:uiPriority w:val="99"/>
    <w:semiHidden/>
    <w:unhideWhenUsed/>
    <w:rsid w:val="006C367B"/>
    <w:pPr>
      <w:spacing w:line="240" w:lineRule="auto"/>
    </w:pPr>
    <w:rPr>
      <w:sz w:val="20"/>
      <w:szCs w:val="20"/>
    </w:rPr>
  </w:style>
  <w:style w:type="character" w:customStyle="1" w:styleId="CommentTextChar">
    <w:name w:val="Comment Text Char"/>
    <w:basedOn w:val="DefaultParagraphFont"/>
    <w:link w:val="CommentText"/>
    <w:uiPriority w:val="99"/>
    <w:semiHidden/>
    <w:rsid w:val="006C367B"/>
    <w:rPr>
      <w:sz w:val="20"/>
      <w:szCs w:val="20"/>
    </w:rPr>
  </w:style>
  <w:style w:type="paragraph" w:styleId="NormalWeb">
    <w:name w:val="Normal (Web)"/>
    <w:basedOn w:val="Normal"/>
    <w:uiPriority w:val="99"/>
    <w:unhideWhenUsed/>
    <w:rsid w:val="00371EA7"/>
    <w:pPr>
      <w:spacing w:before="100" w:beforeAutospacing="1" w:after="100" w:afterAutospacing="1" w:line="240" w:lineRule="auto"/>
    </w:pPr>
    <w:rPr>
      <w:rFonts w:ascii="Times New Roman" w:eastAsia="Times New Roman" w:hAnsi="Times New Roman"/>
      <w:color w:val="auto"/>
    </w:rPr>
  </w:style>
  <w:style w:type="character" w:styleId="FollowedHyperlink">
    <w:name w:val="FollowedHyperlink"/>
    <w:basedOn w:val="DefaultParagraphFont"/>
    <w:uiPriority w:val="99"/>
    <w:semiHidden/>
    <w:unhideWhenUsed/>
    <w:rsid w:val="005311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6769">
      <w:bodyDiv w:val="1"/>
      <w:marLeft w:val="0"/>
      <w:marRight w:val="0"/>
      <w:marTop w:val="0"/>
      <w:marBottom w:val="0"/>
      <w:divBdr>
        <w:top w:val="none" w:sz="0" w:space="0" w:color="auto"/>
        <w:left w:val="none" w:sz="0" w:space="0" w:color="auto"/>
        <w:bottom w:val="none" w:sz="0" w:space="0" w:color="auto"/>
        <w:right w:val="none" w:sz="0" w:space="0" w:color="auto"/>
      </w:divBdr>
      <w:divsChild>
        <w:div w:id="194581812">
          <w:marLeft w:val="0"/>
          <w:marRight w:val="0"/>
          <w:marTop w:val="0"/>
          <w:marBottom w:val="0"/>
          <w:divBdr>
            <w:top w:val="none" w:sz="0" w:space="0" w:color="auto"/>
            <w:left w:val="none" w:sz="0" w:space="0" w:color="auto"/>
            <w:bottom w:val="none" w:sz="0" w:space="0" w:color="auto"/>
            <w:right w:val="none" w:sz="0" w:space="0" w:color="auto"/>
          </w:divBdr>
          <w:divsChild>
            <w:div w:id="1708677387">
              <w:marLeft w:val="0"/>
              <w:marRight w:val="0"/>
              <w:marTop w:val="0"/>
              <w:marBottom w:val="0"/>
              <w:divBdr>
                <w:top w:val="none" w:sz="0" w:space="0" w:color="auto"/>
                <w:left w:val="none" w:sz="0" w:space="0" w:color="auto"/>
                <w:bottom w:val="none" w:sz="0" w:space="0" w:color="auto"/>
                <w:right w:val="none" w:sz="0" w:space="0" w:color="auto"/>
              </w:divBdr>
              <w:divsChild>
                <w:div w:id="2016226580">
                  <w:marLeft w:val="0"/>
                  <w:marRight w:val="0"/>
                  <w:marTop w:val="0"/>
                  <w:marBottom w:val="0"/>
                  <w:divBdr>
                    <w:top w:val="none" w:sz="0" w:space="0" w:color="auto"/>
                    <w:left w:val="none" w:sz="0" w:space="0" w:color="auto"/>
                    <w:bottom w:val="none" w:sz="0" w:space="0" w:color="auto"/>
                    <w:right w:val="none" w:sz="0" w:space="0" w:color="auto"/>
                  </w:divBdr>
                  <w:divsChild>
                    <w:div w:id="1581018363">
                      <w:marLeft w:val="0"/>
                      <w:marRight w:val="0"/>
                      <w:marTop w:val="0"/>
                      <w:marBottom w:val="0"/>
                      <w:divBdr>
                        <w:top w:val="none" w:sz="0" w:space="0" w:color="auto"/>
                        <w:left w:val="none" w:sz="0" w:space="0" w:color="auto"/>
                        <w:bottom w:val="none" w:sz="0" w:space="0" w:color="auto"/>
                        <w:right w:val="none" w:sz="0" w:space="0" w:color="auto"/>
                      </w:divBdr>
                      <w:divsChild>
                        <w:div w:id="1862358468">
                          <w:marLeft w:val="0"/>
                          <w:marRight w:val="0"/>
                          <w:marTop w:val="0"/>
                          <w:marBottom w:val="0"/>
                          <w:divBdr>
                            <w:top w:val="none" w:sz="0" w:space="0" w:color="auto"/>
                            <w:left w:val="none" w:sz="0" w:space="0" w:color="auto"/>
                            <w:bottom w:val="none" w:sz="0" w:space="0" w:color="auto"/>
                            <w:right w:val="none" w:sz="0" w:space="0" w:color="auto"/>
                          </w:divBdr>
                          <w:divsChild>
                            <w:div w:id="34163346">
                              <w:marLeft w:val="0"/>
                              <w:marRight w:val="0"/>
                              <w:marTop w:val="0"/>
                              <w:marBottom w:val="0"/>
                              <w:divBdr>
                                <w:top w:val="none" w:sz="0" w:space="0" w:color="auto"/>
                                <w:left w:val="none" w:sz="0" w:space="0" w:color="auto"/>
                                <w:bottom w:val="none" w:sz="0" w:space="0" w:color="auto"/>
                                <w:right w:val="none" w:sz="0" w:space="0" w:color="auto"/>
                              </w:divBdr>
                              <w:divsChild>
                                <w:div w:id="1015351890">
                                  <w:marLeft w:val="0"/>
                                  <w:marRight w:val="0"/>
                                  <w:marTop w:val="0"/>
                                  <w:marBottom w:val="0"/>
                                  <w:divBdr>
                                    <w:top w:val="none" w:sz="0" w:space="0" w:color="auto"/>
                                    <w:left w:val="none" w:sz="0" w:space="0" w:color="auto"/>
                                    <w:bottom w:val="none" w:sz="0" w:space="0" w:color="auto"/>
                                    <w:right w:val="none" w:sz="0" w:space="0" w:color="auto"/>
                                  </w:divBdr>
                                  <w:divsChild>
                                    <w:div w:id="1430198886">
                                      <w:marLeft w:val="0"/>
                                      <w:marRight w:val="0"/>
                                      <w:marTop w:val="0"/>
                                      <w:marBottom w:val="0"/>
                                      <w:divBdr>
                                        <w:top w:val="none" w:sz="0" w:space="0" w:color="auto"/>
                                        <w:left w:val="none" w:sz="0" w:space="0" w:color="auto"/>
                                        <w:bottom w:val="none" w:sz="0" w:space="0" w:color="auto"/>
                                        <w:right w:val="none" w:sz="0" w:space="0" w:color="auto"/>
                                      </w:divBdr>
                                      <w:divsChild>
                                        <w:div w:id="1431504822">
                                          <w:marLeft w:val="0"/>
                                          <w:marRight w:val="0"/>
                                          <w:marTop w:val="0"/>
                                          <w:marBottom w:val="0"/>
                                          <w:divBdr>
                                            <w:top w:val="none" w:sz="0" w:space="0" w:color="auto"/>
                                            <w:left w:val="none" w:sz="0" w:space="0" w:color="auto"/>
                                            <w:bottom w:val="none" w:sz="0" w:space="0" w:color="auto"/>
                                            <w:right w:val="none" w:sz="0" w:space="0" w:color="auto"/>
                                          </w:divBdr>
                                          <w:divsChild>
                                            <w:div w:id="92557894">
                                              <w:marLeft w:val="0"/>
                                              <w:marRight w:val="0"/>
                                              <w:marTop w:val="0"/>
                                              <w:marBottom w:val="0"/>
                                              <w:divBdr>
                                                <w:top w:val="none" w:sz="0" w:space="0" w:color="auto"/>
                                                <w:left w:val="none" w:sz="0" w:space="0" w:color="auto"/>
                                                <w:bottom w:val="none" w:sz="0" w:space="0" w:color="auto"/>
                                                <w:right w:val="none" w:sz="0" w:space="0" w:color="auto"/>
                                              </w:divBdr>
                                              <w:divsChild>
                                                <w:div w:id="773205569">
                                                  <w:marLeft w:val="0"/>
                                                  <w:marRight w:val="0"/>
                                                  <w:marTop w:val="0"/>
                                                  <w:marBottom w:val="0"/>
                                                  <w:divBdr>
                                                    <w:top w:val="none" w:sz="0" w:space="0" w:color="auto"/>
                                                    <w:left w:val="none" w:sz="0" w:space="0" w:color="auto"/>
                                                    <w:bottom w:val="none" w:sz="0" w:space="0" w:color="auto"/>
                                                    <w:right w:val="none" w:sz="0" w:space="0" w:color="auto"/>
                                                  </w:divBdr>
                                                  <w:divsChild>
                                                    <w:div w:id="1747528304">
                                                      <w:marLeft w:val="0"/>
                                                      <w:marRight w:val="0"/>
                                                      <w:marTop w:val="0"/>
                                                      <w:marBottom w:val="0"/>
                                                      <w:divBdr>
                                                        <w:top w:val="none" w:sz="0" w:space="0" w:color="auto"/>
                                                        <w:left w:val="none" w:sz="0" w:space="0" w:color="auto"/>
                                                        <w:bottom w:val="none" w:sz="0" w:space="0" w:color="auto"/>
                                                        <w:right w:val="none" w:sz="0" w:space="0" w:color="auto"/>
                                                      </w:divBdr>
                                                      <w:divsChild>
                                                        <w:div w:id="1421948731">
                                                          <w:marLeft w:val="0"/>
                                                          <w:marRight w:val="0"/>
                                                          <w:marTop w:val="0"/>
                                                          <w:marBottom w:val="0"/>
                                                          <w:divBdr>
                                                            <w:top w:val="none" w:sz="0" w:space="0" w:color="auto"/>
                                                            <w:left w:val="none" w:sz="0" w:space="0" w:color="auto"/>
                                                            <w:bottom w:val="none" w:sz="0" w:space="0" w:color="auto"/>
                                                            <w:right w:val="none" w:sz="0" w:space="0" w:color="auto"/>
                                                          </w:divBdr>
                                                          <w:divsChild>
                                                            <w:div w:id="730928075">
                                                              <w:marLeft w:val="0"/>
                                                              <w:marRight w:val="0"/>
                                                              <w:marTop w:val="0"/>
                                                              <w:marBottom w:val="0"/>
                                                              <w:divBdr>
                                                                <w:top w:val="none" w:sz="0" w:space="0" w:color="auto"/>
                                                                <w:left w:val="none" w:sz="0" w:space="0" w:color="auto"/>
                                                                <w:bottom w:val="none" w:sz="0" w:space="0" w:color="auto"/>
                                                                <w:right w:val="none" w:sz="0" w:space="0" w:color="auto"/>
                                                              </w:divBdr>
                                                              <w:divsChild>
                                                                <w:div w:id="2150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705617">
      <w:bodyDiv w:val="1"/>
      <w:marLeft w:val="0"/>
      <w:marRight w:val="0"/>
      <w:marTop w:val="0"/>
      <w:marBottom w:val="0"/>
      <w:divBdr>
        <w:top w:val="none" w:sz="0" w:space="0" w:color="auto"/>
        <w:left w:val="none" w:sz="0" w:space="0" w:color="auto"/>
        <w:bottom w:val="none" w:sz="0" w:space="0" w:color="auto"/>
        <w:right w:val="none" w:sz="0" w:space="0" w:color="auto"/>
      </w:divBdr>
      <w:divsChild>
        <w:div w:id="321154543">
          <w:marLeft w:val="0"/>
          <w:marRight w:val="0"/>
          <w:marTop w:val="0"/>
          <w:marBottom w:val="0"/>
          <w:divBdr>
            <w:top w:val="none" w:sz="0" w:space="0" w:color="auto"/>
            <w:left w:val="none" w:sz="0" w:space="0" w:color="auto"/>
            <w:bottom w:val="none" w:sz="0" w:space="0" w:color="auto"/>
            <w:right w:val="none" w:sz="0" w:space="0" w:color="auto"/>
          </w:divBdr>
          <w:divsChild>
            <w:div w:id="152377917">
              <w:marLeft w:val="0"/>
              <w:marRight w:val="0"/>
              <w:marTop w:val="0"/>
              <w:marBottom w:val="0"/>
              <w:divBdr>
                <w:top w:val="none" w:sz="0" w:space="0" w:color="auto"/>
                <w:left w:val="none" w:sz="0" w:space="0" w:color="auto"/>
                <w:bottom w:val="none" w:sz="0" w:space="0" w:color="auto"/>
                <w:right w:val="none" w:sz="0" w:space="0" w:color="auto"/>
              </w:divBdr>
              <w:divsChild>
                <w:div w:id="1157916002">
                  <w:marLeft w:val="0"/>
                  <w:marRight w:val="0"/>
                  <w:marTop w:val="0"/>
                  <w:marBottom w:val="0"/>
                  <w:divBdr>
                    <w:top w:val="none" w:sz="0" w:space="0" w:color="auto"/>
                    <w:left w:val="none" w:sz="0" w:space="0" w:color="auto"/>
                    <w:bottom w:val="none" w:sz="0" w:space="0" w:color="auto"/>
                    <w:right w:val="none" w:sz="0" w:space="0" w:color="auto"/>
                  </w:divBdr>
                  <w:divsChild>
                    <w:div w:id="961033695">
                      <w:marLeft w:val="0"/>
                      <w:marRight w:val="0"/>
                      <w:marTop w:val="0"/>
                      <w:marBottom w:val="0"/>
                      <w:divBdr>
                        <w:top w:val="none" w:sz="0" w:space="0" w:color="auto"/>
                        <w:left w:val="none" w:sz="0" w:space="0" w:color="auto"/>
                        <w:bottom w:val="none" w:sz="0" w:space="0" w:color="auto"/>
                        <w:right w:val="none" w:sz="0" w:space="0" w:color="auto"/>
                      </w:divBdr>
                      <w:divsChild>
                        <w:div w:id="1905874004">
                          <w:marLeft w:val="0"/>
                          <w:marRight w:val="0"/>
                          <w:marTop w:val="0"/>
                          <w:marBottom w:val="0"/>
                          <w:divBdr>
                            <w:top w:val="none" w:sz="0" w:space="0" w:color="auto"/>
                            <w:left w:val="none" w:sz="0" w:space="0" w:color="auto"/>
                            <w:bottom w:val="none" w:sz="0" w:space="0" w:color="auto"/>
                            <w:right w:val="none" w:sz="0" w:space="0" w:color="auto"/>
                          </w:divBdr>
                          <w:divsChild>
                            <w:div w:id="701788758">
                              <w:marLeft w:val="0"/>
                              <w:marRight w:val="0"/>
                              <w:marTop w:val="0"/>
                              <w:marBottom w:val="0"/>
                              <w:divBdr>
                                <w:top w:val="none" w:sz="0" w:space="0" w:color="auto"/>
                                <w:left w:val="none" w:sz="0" w:space="0" w:color="auto"/>
                                <w:bottom w:val="none" w:sz="0" w:space="0" w:color="auto"/>
                                <w:right w:val="none" w:sz="0" w:space="0" w:color="auto"/>
                              </w:divBdr>
                              <w:divsChild>
                                <w:div w:id="874149964">
                                  <w:marLeft w:val="0"/>
                                  <w:marRight w:val="0"/>
                                  <w:marTop w:val="0"/>
                                  <w:marBottom w:val="0"/>
                                  <w:divBdr>
                                    <w:top w:val="none" w:sz="0" w:space="0" w:color="auto"/>
                                    <w:left w:val="none" w:sz="0" w:space="0" w:color="auto"/>
                                    <w:bottom w:val="none" w:sz="0" w:space="0" w:color="auto"/>
                                    <w:right w:val="none" w:sz="0" w:space="0" w:color="auto"/>
                                  </w:divBdr>
                                  <w:divsChild>
                                    <w:div w:id="596866274">
                                      <w:marLeft w:val="0"/>
                                      <w:marRight w:val="0"/>
                                      <w:marTop w:val="0"/>
                                      <w:marBottom w:val="0"/>
                                      <w:divBdr>
                                        <w:top w:val="none" w:sz="0" w:space="0" w:color="auto"/>
                                        <w:left w:val="none" w:sz="0" w:space="0" w:color="auto"/>
                                        <w:bottom w:val="none" w:sz="0" w:space="0" w:color="auto"/>
                                        <w:right w:val="none" w:sz="0" w:space="0" w:color="auto"/>
                                      </w:divBdr>
                                      <w:divsChild>
                                        <w:div w:id="1100026565">
                                          <w:marLeft w:val="0"/>
                                          <w:marRight w:val="0"/>
                                          <w:marTop w:val="0"/>
                                          <w:marBottom w:val="0"/>
                                          <w:divBdr>
                                            <w:top w:val="none" w:sz="0" w:space="0" w:color="auto"/>
                                            <w:left w:val="none" w:sz="0" w:space="0" w:color="auto"/>
                                            <w:bottom w:val="none" w:sz="0" w:space="0" w:color="auto"/>
                                            <w:right w:val="none" w:sz="0" w:space="0" w:color="auto"/>
                                          </w:divBdr>
                                          <w:divsChild>
                                            <w:div w:id="968510114">
                                              <w:marLeft w:val="0"/>
                                              <w:marRight w:val="0"/>
                                              <w:marTop w:val="0"/>
                                              <w:marBottom w:val="0"/>
                                              <w:divBdr>
                                                <w:top w:val="none" w:sz="0" w:space="0" w:color="auto"/>
                                                <w:left w:val="none" w:sz="0" w:space="0" w:color="auto"/>
                                                <w:bottom w:val="none" w:sz="0" w:space="0" w:color="auto"/>
                                                <w:right w:val="none" w:sz="0" w:space="0" w:color="auto"/>
                                              </w:divBdr>
                                              <w:divsChild>
                                                <w:div w:id="1793134304">
                                                  <w:marLeft w:val="0"/>
                                                  <w:marRight w:val="0"/>
                                                  <w:marTop w:val="0"/>
                                                  <w:marBottom w:val="0"/>
                                                  <w:divBdr>
                                                    <w:top w:val="none" w:sz="0" w:space="0" w:color="auto"/>
                                                    <w:left w:val="none" w:sz="0" w:space="0" w:color="auto"/>
                                                    <w:bottom w:val="none" w:sz="0" w:space="0" w:color="auto"/>
                                                    <w:right w:val="none" w:sz="0" w:space="0" w:color="auto"/>
                                                  </w:divBdr>
                                                  <w:divsChild>
                                                    <w:div w:id="512377296">
                                                      <w:marLeft w:val="0"/>
                                                      <w:marRight w:val="0"/>
                                                      <w:marTop w:val="0"/>
                                                      <w:marBottom w:val="0"/>
                                                      <w:divBdr>
                                                        <w:top w:val="none" w:sz="0" w:space="0" w:color="auto"/>
                                                        <w:left w:val="none" w:sz="0" w:space="0" w:color="auto"/>
                                                        <w:bottom w:val="none" w:sz="0" w:space="0" w:color="auto"/>
                                                        <w:right w:val="none" w:sz="0" w:space="0" w:color="auto"/>
                                                      </w:divBdr>
                                                      <w:divsChild>
                                                        <w:div w:id="2003269444">
                                                          <w:marLeft w:val="0"/>
                                                          <w:marRight w:val="0"/>
                                                          <w:marTop w:val="0"/>
                                                          <w:marBottom w:val="0"/>
                                                          <w:divBdr>
                                                            <w:top w:val="none" w:sz="0" w:space="0" w:color="auto"/>
                                                            <w:left w:val="none" w:sz="0" w:space="0" w:color="auto"/>
                                                            <w:bottom w:val="none" w:sz="0" w:space="0" w:color="auto"/>
                                                            <w:right w:val="none" w:sz="0" w:space="0" w:color="auto"/>
                                                          </w:divBdr>
                                                          <w:divsChild>
                                                            <w:div w:id="343212132">
                                                              <w:marLeft w:val="0"/>
                                                              <w:marRight w:val="0"/>
                                                              <w:marTop w:val="0"/>
                                                              <w:marBottom w:val="0"/>
                                                              <w:divBdr>
                                                                <w:top w:val="none" w:sz="0" w:space="0" w:color="auto"/>
                                                                <w:left w:val="none" w:sz="0" w:space="0" w:color="auto"/>
                                                                <w:bottom w:val="none" w:sz="0" w:space="0" w:color="auto"/>
                                                                <w:right w:val="none" w:sz="0" w:space="0" w:color="auto"/>
                                                              </w:divBdr>
                                                              <w:divsChild>
                                                                <w:div w:id="18527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2374899">
      <w:bodyDiv w:val="1"/>
      <w:marLeft w:val="0"/>
      <w:marRight w:val="0"/>
      <w:marTop w:val="0"/>
      <w:marBottom w:val="0"/>
      <w:divBdr>
        <w:top w:val="none" w:sz="0" w:space="0" w:color="auto"/>
        <w:left w:val="none" w:sz="0" w:space="0" w:color="auto"/>
        <w:bottom w:val="none" w:sz="0" w:space="0" w:color="auto"/>
        <w:right w:val="none" w:sz="0" w:space="0" w:color="auto"/>
      </w:divBdr>
    </w:div>
    <w:div w:id="717899986">
      <w:bodyDiv w:val="1"/>
      <w:marLeft w:val="0"/>
      <w:marRight w:val="0"/>
      <w:marTop w:val="0"/>
      <w:marBottom w:val="0"/>
      <w:divBdr>
        <w:top w:val="none" w:sz="0" w:space="0" w:color="auto"/>
        <w:left w:val="none" w:sz="0" w:space="0" w:color="auto"/>
        <w:bottom w:val="none" w:sz="0" w:space="0" w:color="auto"/>
        <w:right w:val="none" w:sz="0" w:space="0" w:color="auto"/>
      </w:divBdr>
      <w:divsChild>
        <w:div w:id="2118480381">
          <w:marLeft w:val="0"/>
          <w:marRight w:val="0"/>
          <w:marTop w:val="0"/>
          <w:marBottom w:val="0"/>
          <w:divBdr>
            <w:top w:val="none" w:sz="0" w:space="0" w:color="auto"/>
            <w:left w:val="none" w:sz="0" w:space="0" w:color="auto"/>
            <w:bottom w:val="none" w:sz="0" w:space="0" w:color="auto"/>
            <w:right w:val="none" w:sz="0" w:space="0" w:color="auto"/>
          </w:divBdr>
          <w:divsChild>
            <w:div w:id="652562034">
              <w:marLeft w:val="0"/>
              <w:marRight w:val="0"/>
              <w:marTop w:val="0"/>
              <w:marBottom w:val="0"/>
              <w:divBdr>
                <w:top w:val="none" w:sz="0" w:space="0" w:color="auto"/>
                <w:left w:val="none" w:sz="0" w:space="0" w:color="auto"/>
                <w:bottom w:val="none" w:sz="0" w:space="0" w:color="auto"/>
                <w:right w:val="none" w:sz="0" w:space="0" w:color="auto"/>
              </w:divBdr>
              <w:divsChild>
                <w:div w:id="403070310">
                  <w:marLeft w:val="0"/>
                  <w:marRight w:val="0"/>
                  <w:marTop w:val="0"/>
                  <w:marBottom w:val="0"/>
                  <w:divBdr>
                    <w:top w:val="none" w:sz="0" w:space="0" w:color="auto"/>
                    <w:left w:val="none" w:sz="0" w:space="0" w:color="auto"/>
                    <w:bottom w:val="none" w:sz="0" w:space="0" w:color="auto"/>
                    <w:right w:val="none" w:sz="0" w:space="0" w:color="auto"/>
                  </w:divBdr>
                  <w:divsChild>
                    <w:div w:id="1856723531">
                      <w:marLeft w:val="0"/>
                      <w:marRight w:val="0"/>
                      <w:marTop w:val="0"/>
                      <w:marBottom w:val="0"/>
                      <w:divBdr>
                        <w:top w:val="none" w:sz="0" w:space="0" w:color="auto"/>
                        <w:left w:val="none" w:sz="0" w:space="0" w:color="auto"/>
                        <w:bottom w:val="none" w:sz="0" w:space="0" w:color="auto"/>
                        <w:right w:val="none" w:sz="0" w:space="0" w:color="auto"/>
                      </w:divBdr>
                      <w:divsChild>
                        <w:div w:id="364140750">
                          <w:marLeft w:val="0"/>
                          <w:marRight w:val="0"/>
                          <w:marTop w:val="0"/>
                          <w:marBottom w:val="0"/>
                          <w:divBdr>
                            <w:top w:val="none" w:sz="0" w:space="0" w:color="auto"/>
                            <w:left w:val="none" w:sz="0" w:space="0" w:color="auto"/>
                            <w:bottom w:val="none" w:sz="0" w:space="0" w:color="auto"/>
                            <w:right w:val="none" w:sz="0" w:space="0" w:color="auto"/>
                          </w:divBdr>
                          <w:divsChild>
                            <w:div w:id="223032294">
                              <w:marLeft w:val="0"/>
                              <w:marRight w:val="0"/>
                              <w:marTop w:val="0"/>
                              <w:marBottom w:val="0"/>
                              <w:divBdr>
                                <w:top w:val="none" w:sz="0" w:space="0" w:color="auto"/>
                                <w:left w:val="none" w:sz="0" w:space="0" w:color="auto"/>
                                <w:bottom w:val="none" w:sz="0" w:space="0" w:color="auto"/>
                                <w:right w:val="none" w:sz="0" w:space="0" w:color="auto"/>
                              </w:divBdr>
                              <w:divsChild>
                                <w:div w:id="864103187">
                                  <w:marLeft w:val="0"/>
                                  <w:marRight w:val="0"/>
                                  <w:marTop w:val="0"/>
                                  <w:marBottom w:val="0"/>
                                  <w:divBdr>
                                    <w:top w:val="none" w:sz="0" w:space="0" w:color="auto"/>
                                    <w:left w:val="none" w:sz="0" w:space="0" w:color="auto"/>
                                    <w:bottom w:val="none" w:sz="0" w:space="0" w:color="auto"/>
                                    <w:right w:val="none" w:sz="0" w:space="0" w:color="auto"/>
                                  </w:divBdr>
                                  <w:divsChild>
                                    <w:div w:id="1663971773">
                                      <w:marLeft w:val="0"/>
                                      <w:marRight w:val="0"/>
                                      <w:marTop w:val="0"/>
                                      <w:marBottom w:val="0"/>
                                      <w:divBdr>
                                        <w:top w:val="none" w:sz="0" w:space="0" w:color="auto"/>
                                        <w:left w:val="none" w:sz="0" w:space="0" w:color="auto"/>
                                        <w:bottom w:val="none" w:sz="0" w:space="0" w:color="auto"/>
                                        <w:right w:val="none" w:sz="0" w:space="0" w:color="auto"/>
                                      </w:divBdr>
                                      <w:divsChild>
                                        <w:div w:id="1278870384">
                                          <w:marLeft w:val="0"/>
                                          <w:marRight w:val="0"/>
                                          <w:marTop w:val="0"/>
                                          <w:marBottom w:val="0"/>
                                          <w:divBdr>
                                            <w:top w:val="none" w:sz="0" w:space="0" w:color="auto"/>
                                            <w:left w:val="none" w:sz="0" w:space="0" w:color="auto"/>
                                            <w:bottom w:val="none" w:sz="0" w:space="0" w:color="auto"/>
                                            <w:right w:val="none" w:sz="0" w:space="0" w:color="auto"/>
                                          </w:divBdr>
                                          <w:divsChild>
                                            <w:div w:id="1594388003">
                                              <w:marLeft w:val="0"/>
                                              <w:marRight w:val="0"/>
                                              <w:marTop w:val="0"/>
                                              <w:marBottom w:val="0"/>
                                              <w:divBdr>
                                                <w:top w:val="none" w:sz="0" w:space="0" w:color="auto"/>
                                                <w:left w:val="none" w:sz="0" w:space="0" w:color="auto"/>
                                                <w:bottom w:val="none" w:sz="0" w:space="0" w:color="auto"/>
                                                <w:right w:val="none" w:sz="0" w:space="0" w:color="auto"/>
                                              </w:divBdr>
                                              <w:divsChild>
                                                <w:div w:id="1350060673">
                                                  <w:marLeft w:val="0"/>
                                                  <w:marRight w:val="0"/>
                                                  <w:marTop w:val="0"/>
                                                  <w:marBottom w:val="0"/>
                                                  <w:divBdr>
                                                    <w:top w:val="none" w:sz="0" w:space="0" w:color="auto"/>
                                                    <w:left w:val="none" w:sz="0" w:space="0" w:color="auto"/>
                                                    <w:bottom w:val="none" w:sz="0" w:space="0" w:color="auto"/>
                                                    <w:right w:val="none" w:sz="0" w:space="0" w:color="auto"/>
                                                  </w:divBdr>
                                                  <w:divsChild>
                                                    <w:div w:id="1128402210">
                                                      <w:marLeft w:val="0"/>
                                                      <w:marRight w:val="0"/>
                                                      <w:marTop w:val="0"/>
                                                      <w:marBottom w:val="0"/>
                                                      <w:divBdr>
                                                        <w:top w:val="none" w:sz="0" w:space="0" w:color="auto"/>
                                                        <w:left w:val="none" w:sz="0" w:space="0" w:color="auto"/>
                                                        <w:bottom w:val="none" w:sz="0" w:space="0" w:color="auto"/>
                                                        <w:right w:val="none" w:sz="0" w:space="0" w:color="auto"/>
                                                      </w:divBdr>
                                                      <w:divsChild>
                                                        <w:div w:id="2000814172">
                                                          <w:marLeft w:val="0"/>
                                                          <w:marRight w:val="0"/>
                                                          <w:marTop w:val="0"/>
                                                          <w:marBottom w:val="0"/>
                                                          <w:divBdr>
                                                            <w:top w:val="none" w:sz="0" w:space="0" w:color="auto"/>
                                                            <w:left w:val="none" w:sz="0" w:space="0" w:color="auto"/>
                                                            <w:bottom w:val="none" w:sz="0" w:space="0" w:color="auto"/>
                                                            <w:right w:val="none" w:sz="0" w:space="0" w:color="auto"/>
                                                          </w:divBdr>
                                                          <w:divsChild>
                                                            <w:div w:id="1013646566">
                                                              <w:marLeft w:val="0"/>
                                                              <w:marRight w:val="0"/>
                                                              <w:marTop w:val="0"/>
                                                              <w:marBottom w:val="0"/>
                                                              <w:divBdr>
                                                                <w:top w:val="none" w:sz="0" w:space="0" w:color="auto"/>
                                                                <w:left w:val="none" w:sz="0" w:space="0" w:color="auto"/>
                                                                <w:bottom w:val="none" w:sz="0" w:space="0" w:color="auto"/>
                                                                <w:right w:val="none" w:sz="0" w:space="0" w:color="auto"/>
                                                              </w:divBdr>
                                                              <w:divsChild>
                                                                <w:div w:id="1662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9667412">
      <w:bodyDiv w:val="1"/>
      <w:marLeft w:val="0"/>
      <w:marRight w:val="0"/>
      <w:marTop w:val="0"/>
      <w:marBottom w:val="0"/>
      <w:divBdr>
        <w:top w:val="none" w:sz="0" w:space="0" w:color="auto"/>
        <w:left w:val="none" w:sz="0" w:space="0" w:color="auto"/>
        <w:bottom w:val="none" w:sz="0" w:space="0" w:color="auto"/>
        <w:right w:val="none" w:sz="0" w:space="0" w:color="auto"/>
      </w:divBdr>
    </w:div>
    <w:div w:id="1379352253">
      <w:bodyDiv w:val="1"/>
      <w:marLeft w:val="0"/>
      <w:marRight w:val="0"/>
      <w:marTop w:val="0"/>
      <w:marBottom w:val="0"/>
      <w:divBdr>
        <w:top w:val="none" w:sz="0" w:space="0" w:color="auto"/>
        <w:left w:val="none" w:sz="0" w:space="0" w:color="auto"/>
        <w:bottom w:val="none" w:sz="0" w:space="0" w:color="auto"/>
        <w:right w:val="none" w:sz="0" w:space="0" w:color="auto"/>
      </w:divBdr>
    </w:div>
    <w:div w:id="1514029568">
      <w:bodyDiv w:val="1"/>
      <w:marLeft w:val="0"/>
      <w:marRight w:val="0"/>
      <w:marTop w:val="0"/>
      <w:marBottom w:val="0"/>
      <w:divBdr>
        <w:top w:val="none" w:sz="0" w:space="0" w:color="auto"/>
        <w:left w:val="none" w:sz="0" w:space="0" w:color="auto"/>
        <w:bottom w:val="none" w:sz="0" w:space="0" w:color="auto"/>
        <w:right w:val="none" w:sz="0" w:space="0" w:color="auto"/>
      </w:divBdr>
    </w:div>
    <w:div w:id="17101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burn.infoready4.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ws.auburn.edu/OVPR/pm/ors/home" TargetMode="External"/><Relationship Id="rId4" Type="http://schemas.openxmlformats.org/officeDocument/2006/relationships/settings" Target="settings.xml"/><Relationship Id="rId9" Type="http://schemas.openxmlformats.org/officeDocument/2006/relationships/hyperlink" Target="https://auburn.infoready4.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01DE0-32C6-4BE1-8C49-0510D050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RHolm</dc:creator>
  <cp:keywords/>
  <dc:description/>
  <cp:lastModifiedBy>Chase Schaum</cp:lastModifiedBy>
  <cp:revision>9</cp:revision>
  <cp:lastPrinted>2017-06-09T14:47:00Z</cp:lastPrinted>
  <dcterms:created xsi:type="dcterms:W3CDTF">2019-09-12T19:44:00Z</dcterms:created>
  <dcterms:modified xsi:type="dcterms:W3CDTF">2019-09-30T18:25:00Z</dcterms:modified>
</cp:coreProperties>
</file>