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F1113" w14:textId="77777777" w:rsidR="00554637" w:rsidRPr="00AC51B2" w:rsidRDefault="00554637" w:rsidP="00554637">
      <w:pPr>
        <w:pStyle w:val="NormalWeb"/>
        <w:shd w:val="clear" w:color="auto" w:fill="FFFFFF"/>
        <w:spacing w:before="0" w:beforeAutospacing="0" w:after="150" w:afterAutospacing="0"/>
        <w:jc w:val="center"/>
        <w:rPr>
          <w:rFonts w:asciiTheme="minorHAnsi" w:hAnsiTheme="minorHAnsi" w:cstheme="minorHAnsi"/>
          <w:b/>
          <w:bCs/>
          <w:color w:val="000000"/>
          <w:sz w:val="28"/>
          <w:szCs w:val="28"/>
          <w:u w:val="single"/>
        </w:rPr>
      </w:pPr>
      <w:r w:rsidRPr="00AC51B2">
        <w:rPr>
          <w:rFonts w:asciiTheme="minorHAnsi" w:hAnsiTheme="minorHAnsi" w:cstheme="minorHAnsi"/>
          <w:b/>
          <w:bCs/>
          <w:color w:val="000000"/>
          <w:sz w:val="28"/>
          <w:szCs w:val="28"/>
          <w:u w:val="single"/>
        </w:rPr>
        <w:t>CALL FOR PROPOSALS</w:t>
      </w:r>
    </w:p>
    <w:p w14:paraId="4387349D" w14:textId="077A032E" w:rsidR="00EF23FE" w:rsidRPr="007B5036" w:rsidRDefault="00833EDD" w:rsidP="00EF23FE">
      <w:pPr>
        <w:pStyle w:val="BodyText"/>
        <w:jc w:val="both"/>
        <w:rPr>
          <w:rFonts w:ascii="Times New Roman" w:hAnsi="Times New Roman" w:cs="Times New Roman"/>
        </w:rPr>
      </w:pPr>
      <w:r w:rsidRPr="007B5036">
        <w:rPr>
          <w:rFonts w:ascii="Times New Roman" w:hAnsi="Times New Roman" w:cs="Times New Roman"/>
          <w:i/>
          <w:iCs/>
          <w:color w:val="000000" w:themeColor="text1"/>
        </w:rPr>
        <w:t xml:space="preserve">The </w:t>
      </w:r>
      <w:r w:rsidRPr="007B5036">
        <w:rPr>
          <w:rFonts w:ascii="Times New Roman" w:hAnsi="Times New Roman" w:cs="Times New Roman"/>
          <w:i/>
          <w:iCs/>
        </w:rPr>
        <w:t>CWSIS program is a strategically focused investment strategy that enhances fa</w:t>
      </w:r>
      <w:r w:rsidRPr="007B5036">
        <w:rPr>
          <w:rFonts w:ascii="Times New Roman" w:hAnsi="Times New Roman" w:cs="Times New Roman"/>
          <w:i/>
          <w:iCs/>
          <w:color w:val="000000" w:themeColor="text1"/>
        </w:rPr>
        <w:t xml:space="preserve">culty capacity and University prestige. </w:t>
      </w:r>
      <w:r w:rsidR="00030065" w:rsidRPr="007B5036">
        <w:rPr>
          <w:rFonts w:ascii="Times New Roman" w:hAnsi="Times New Roman" w:cs="Times New Roman"/>
          <w:color w:val="000000" w:themeColor="text1"/>
          <w:u w:val="single"/>
        </w:rPr>
        <w:t>This initial call for proposals is being viewed as a pilot program</w:t>
      </w:r>
      <w:r w:rsidR="00030065" w:rsidRPr="007B5036">
        <w:rPr>
          <w:rFonts w:ascii="Times New Roman" w:hAnsi="Times New Roman" w:cs="Times New Roman"/>
          <w:color w:val="000000" w:themeColor="text1"/>
        </w:rPr>
        <w:t xml:space="preserve"> that will </w:t>
      </w:r>
      <w:r w:rsidR="007804F1" w:rsidRPr="007B5036">
        <w:rPr>
          <w:rFonts w:ascii="Times New Roman" w:hAnsi="Times New Roman" w:cs="Times New Roman"/>
          <w:color w:val="000000" w:themeColor="text1"/>
        </w:rPr>
        <w:t>provide</w:t>
      </w:r>
      <w:r w:rsidR="00A904DF" w:rsidRPr="007B5036">
        <w:rPr>
          <w:rFonts w:ascii="Times New Roman" w:hAnsi="Times New Roman" w:cs="Times New Roman"/>
          <w:color w:val="000000" w:themeColor="text1"/>
        </w:rPr>
        <w:t xml:space="preserve"> the </w:t>
      </w:r>
      <w:r w:rsidR="00030065" w:rsidRPr="007B5036">
        <w:rPr>
          <w:rFonts w:ascii="Times New Roman" w:hAnsi="Times New Roman" w:cs="Times New Roman"/>
          <w:color w:val="000000" w:themeColor="text1"/>
        </w:rPr>
        <w:t>Office of the Vice President for Research and Economic Development (OVPRED)</w:t>
      </w:r>
      <w:r w:rsidR="00A904DF" w:rsidRPr="007B5036">
        <w:rPr>
          <w:rFonts w:ascii="Times New Roman" w:hAnsi="Times New Roman" w:cs="Times New Roman"/>
          <w:color w:val="000000" w:themeColor="text1"/>
        </w:rPr>
        <w:t xml:space="preserve"> an opportunity to experience a small-scale version of a larger intramural award program before a long-term commitment to the award program is made.  The pilot provides a platform to test </w:t>
      </w:r>
      <w:r w:rsidR="00EF23FE" w:rsidRPr="007B5036">
        <w:rPr>
          <w:rFonts w:ascii="Times New Roman" w:hAnsi="Times New Roman" w:cs="Times New Roman"/>
          <w:color w:val="000000" w:themeColor="text1"/>
        </w:rPr>
        <w:t xml:space="preserve">what works and what does not. It allows for an </w:t>
      </w:r>
      <w:r w:rsidR="00A904DF" w:rsidRPr="007B5036">
        <w:rPr>
          <w:rFonts w:ascii="Times New Roman" w:hAnsi="Times New Roman" w:cs="Times New Roman"/>
        </w:rPr>
        <w:t>adjust</w:t>
      </w:r>
      <w:r w:rsidR="00EF23FE" w:rsidRPr="007B5036">
        <w:rPr>
          <w:rFonts w:ascii="Times New Roman" w:hAnsi="Times New Roman" w:cs="Times New Roman"/>
        </w:rPr>
        <w:t xml:space="preserve">ment to </w:t>
      </w:r>
      <w:r w:rsidR="00A904DF" w:rsidRPr="007B5036">
        <w:rPr>
          <w:rFonts w:ascii="Times New Roman" w:hAnsi="Times New Roman" w:cs="Times New Roman"/>
        </w:rPr>
        <w:t>the strategy for full-scale implementation</w:t>
      </w:r>
      <w:r w:rsidR="000D2294" w:rsidRPr="007B5036">
        <w:rPr>
          <w:rFonts w:ascii="Times New Roman" w:hAnsi="Times New Roman" w:cs="Times New Roman"/>
        </w:rPr>
        <w:t xml:space="preserve"> hopefully in the fall of 2021</w:t>
      </w:r>
      <w:r w:rsidR="00A904DF" w:rsidRPr="007B5036">
        <w:rPr>
          <w:rFonts w:ascii="Times New Roman" w:hAnsi="Times New Roman" w:cs="Times New Roman"/>
        </w:rPr>
        <w:t>.</w:t>
      </w:r>
      <w:r w:rsidR="00EF23FE" w:rsidRPr="007B5036">
        <w:rPr>
          <w:rFonts w:ascii="Times New Roman" w:hAnsi="Times New Roman" w:cs="Times New Roman"/>
        </w:rPr>
        <w:t xml:space="preserve"> The pilot is flexible enough to adapt as uptake or information increases.</w:t>
      </w:r>
    </w:p>
    <w:p w14:paraId="6ED8B04F" w14:textId="09F0B42C" w:rsidR="000D2294" w:rsidRPr="007B5036" w:rsidRDefault="000D2294" w:rsidP="00EF23FE">
      <w:pPr>
        <w:pStyle w:val="BodyText"/>
        <w:jc w:val="both"/>
        <w:rPr>
          <w:rFonts w:ascii="Times New Roman" w:hAnsi="Times New Roman" w:cs="Times New Roman"/>
        </w:rPr>
      </w:pPr>
    </w:p>
    <w:p w14:paraId="38630A79" w14:textId="035A1085" w:rsidR="00030065" w:rsidRPr="007B5036" w:rsidRDefault="000D2294" w:rsidP="00635F9A">
      <w:pPr>
        <w:rPr>
          <w:rFonts w:ascii="Times New Roman" w:hAnsi="Times New Roman" w:cs="Times New Roman"/>
          <w:b/>
          <w:bCs/>
          <w:u w:val="single"/>
        </w:rPr>
      </w:pPr>
      <w:r w:rsidRPr="007B5036">
        <w:rPr>
          <w:rFonts w:ascii="Times New Roman" w:hAnsi="Times New Roman" w:cs="Times New Roman"/>
        </w:rPr>
        <w:t xml:space="preserve">* With this background it is important to note that </w:t>
      </w:r>
      <w:r w:rsidRPr="007B5036">
        <w:rPr>
          <w:rFonts w:ascii="Times New Roman" w:hAnsi="Times New Roman" w:cs="Times New Roman"/>
          <w:b/>
          <w:bCs/>
          <w:u w:val="single"/>
        </w:rPr>
        <w:t xml:space="preserve">The OVPRED will fund external reviews for up to five (5) proposals from each constituent school or college that participates in the intramural award programs (i.e., </w:t>
      </w:r>
      <w:r w:rsidR="00981411" w:rsidRPr="007B5036">
        <w:rPr>
          <w:rFonts w:ascii="Times New Roman" w:hAnsi="Times New Roman" w:cs="Times New Roman"/>
          <w:b/>
          <w:bCs/>
          <w:u w:val="single"/>
        </w:rPr>
        <w:t xml:space="preserve">across </w:t>
      </w:r>
      <w:r w:rsidRPr="007B5036">
        <w:rPr>
          <w:rFonts w:ascii="Times New Roman" w:hAnsi="Times New Roman" w:cs="Times New Roman"/>
          <w:b/>
          <w:bCs/>
          <w:u w:val="single"/>
        </w:rPr>
        <w:t>CWSIS and RSP</w:t>
      </w:r>
      <w:r w:rsidR="00981411" w:rsidRPr="007B5036">
        <w:rPr>
          <w:rFonts w:ascii="Times New Roman" w:hAnsi="Times New Roman" w:cs="Times New Roman"/>
          <w:b/>
          <w:bCs/>
          <w:u w:val="single"/>
        </w:rPr>
        <w:t xml:space="preserve"> combined</w:t>
      </w:r>
      <w:r w:rsidRPr="007B5036">
        <w:rPr>
          <w:rFonts w:ascii="Times New Roman" w:hAnsi="Times New Roman" w:cs="Times New Roman"/>
          <w:b/>
          <w:bCs/>
          <w:u w:val="single"/>
        </w:rPr>
        <w:t>). In addition, the OVPRED will fund between eight (8) and 12 proposals from both the CWSIS Program and the RSP Program in toto</w:t>
      </w:r>
      <w:r w:rsidR="00981411" w:rsidRPr="007B5036">
        <w:rPr>
          <w:rFonts w:ascii="Times New Roman" w:hAnsi="Times New Roman" w:cs="Times New Roman"/>
          <w:b/>
          <w:bCs/>
          <w:u w:val="single"/>
        </w:rPr>
        <w:t>, not per program</w:t>
      </w:r>
      <w:r w:rsidRPr="007B5036">
        <w:rPr>
          <w:rFonts w:ascii="Times New Roman" w:hAnsi="Times New Roman" w:cs="Times New Roman"/>
          <w:b/>
          <w:bCs/>
          <w:u w:val="single"/>
        </w:rPr>
        <w:t xml:space="preserve">. This first year being a pilot program, the five-proposal </w:t>
      </w:r>
      <w:r w:rsidR="00635F9A" w:rsidRPr="007B5036">
        <w:rPr>
          <w:rFonts w:ascii="Times New Roman" w:hAnsi="Times New Roman" w:cs="Times New Roman"/>
          <w:b/>
          <w:bCs/>
          <w:u w:val="single"/>
        </w:rPr>
        <w:t>limit and</w:t>
      </w:r>
      <w:r w:rsidRPr="007B5036">
        <w:rPr>
          <w:rFonts w:ascii="Times New Roman" w:hAnsi="Times New Roman" w:cs="Times New Roman"/>
          <w:b/>
          <w:bCs/>
          <w:u w:val="single"/>
        </w:rPr>
        <w:t xml:space="preserve"> the proposal funding cap will </w:t>
      </w:r>
      <w:r w:rsidR="00635F9A" w:rsidRPr="007B5036">
        <w:rPr>
          <w:rFonts w:ascii="Times New Roman" w:hAnsi="Times New Roman" w:cs="Times New Roman"/>
          <w:b/>
          <w:bCs/>
          <w:u w:val="single"/>
        </w:rPr>
        <w:t xml:space="preserve">allow the OVPRED to evaluate the services availed during the proposal review process and focus resources for a larger program in the fall.  </w:t>
      </w:r>
    </w:p>
    <w:p w14:paraId="386D8DAF" w14:textId="77777777" w:rsidR="00635F9A" w:rsidRDefault="00635F9A" w:rsidP="00635F9A">
      <w:pPr>
        <w:rPr>
          <w:rFonts w:ascii="Times New Roman" w:hAnsi="Times New Roman" w:cs="Times New Roman"/>
          <w:i/>
          <w:iCs/>
          <w:color w:val="000000" w:themeColor="text1"/>
        </w:rPr>
      </w:pPr>
    </w:p>
    <w:p w14:paraId="3B399F1B" w14:textId="1C86F74A" w:rsidR="00C23805" w:rsidRDefault="00C23805" w:rsidP="00554637">
      <w:pPr>
        <w:pStyle w:val="NormalWeb"/>
        <w:shd w:val="clear" w:color="auto" w:fill="FFFFFF"/>
        <w:spacing w:before="0" w:beforeAutospacing="0" w:after="150" w:afterAutospacing="0"/>
        <w:jc w:val="center"/>
        <w:rPr>
          <w:rFonts w:asciiTheme="minorHAnsi" w:hAnsiTheme="minorHAnsi" w:cstheme="minorHAnsi"/>
          <w:b/>
          <w:bCs/>
          <w:color w:val="000000"/>
          <w:sz w:val="28"/>
          <w:szCs w:val="28"/>
          <w:u w:val="single"/>
        </w:rPr>
      </w:pPr>
      <w:r w:rsidRPr="00AC51B2">
        <w:rPr>
          <w:rFonts w:asciiTheme="minorHAnsi" w:hAnsiTheme="minorHAnsi" w:cstheme="minorHAnsi"/>
          <w:b/>
          <w:bCs/>
          <w:color w:val="000000"/>
          <w:sz w:val="28"/>
          <w:szCs w:val="28"/>
          <w:u w:val="single"/>
        </w:rPr>
        <w:t>CALL FOR PROPOSALS</w:t>
      </w:r>
    </w:p>
    <w:p w14:paraId="257BABFC" w14:textId="77777777" w:rsidR="00635F9A" w:rsidRDefault="00635F9A" w:rsidP="00635F9A">
      <w:pPr>
        <w:pStyle w:val="BodyText"/>
        <w:jc w:val="both"/>
        <w:rPr>
          <w:rFonts w:ascii="Times New Roman" w:hAnsi="Times New Roman" w:cs="Times New Roman"/>
        </w:rPr>
      </w:pPr>
      <w:r w:rsidRPr="00AC51B2">
        <w:rPr>
          <w:rFonts w:ascii="Times New Roman" w:hAnsi="Times New Roman" w:cs="Times New Roman"/>
          <w:color w:val="000000" w:themeColor="text1"/>
        </w:rPr>
        <w:t>Th</w:t>
      </w:r>
      <w:r>
        <w:rPr>
          <w:rFonts w:ascii="Times New Roman" w:hAnsi="Times New Roman" w:cs="Times New Roman"/>
          <w:color w:val="000000" w:themeColor="text1"/>
        </w:rPr>
        <w:t>e</w:t>
      </w:r>
      <w:r w:rsidRPr="00AC51B2">
        <w:rPr>
          <w:rFonts w:ascii="Times New Roman" w:hAnsi="Times New Roman" w:cs="Times New Roman"/>
          <w:color w:val="000000" w:themeColor="text1"/>
        </w:rPr>
        <w:t xml:space="preserve"> competitive</w:t>
      </w:r>
      <w:r>
        <w:rPr>
          <w:rFonts w:ascii="Times New Roman" w:hAnsi="Times New Roman" w:cs="Times New Roman"/>
          <w:color w:val="000000" w:themeColor="text1"/>
        </w:rPr>
        <w:t xml:space="preserve"> CWSIS</w:t>
      </w:r>
      <w:r w:rsidRPr="00AC51B2">
        <w:rPr>
          <w:rFonts w:ascii="Times New Roman" w:hAnsi="Times New Roman" w:cs="Times New Roman"/>
          <w:color w:val="000000" w:themeColor="text1"/>
        </w:rPr>
        <w:t xml:space="preserve"> program </w:t>
      </w:r>
      <w:r w:rsidRPr="00AC51B2">
        <w:rPr>
          <w:rFonts w:ascii="Times New Roman" w:hAnsi="Times New Roman" w:cs="Times New Roman"/>
        </w:rPr>
        <w:t>supports scholarship in areas of creative work and social impact that ha</w:t>
      </w:r>
      <w:r>
        <w:rPr>
          <w:rFonts w:ascii="Times New Roman" w:hAnsi="Times New Roman" w:cs="Times New Roman"/>
        </w:rPr>
        <w:t>ve</w:t>
      </w:r>
      <w:r w:rsidRPr="00AC51B2">
        <w:rPr>
          <w:rFonts w:ascii="Times New Roman" w:hAnsi="Times New Roman" w:cs="Times New Roman"/>
        </w:rPr>
        <w:t xml:space="preserve"> strong potential to enhance program and university rankings and bring greater visibility and recognition of our faculty and institution. In addition to raising the visibility and influence of Auburn University, CWSIS projects may attract external funding in the forms of grants, industry partnerships and contracts, private foundation funding, and donor support.</w:t>
      </w:r>
      <w:r w:rsidRPr="00AC51B2">
        <w:rPr>
          <w:rFonts w:ascii="Times New Roman" w:hAnsi="Times New Roman" w:cs="Times New Roman"/>
          <w:color w:val="000000" w:themeColor="text1"/>
        </w:rPr>
        <w:t xml:space="preserve"> Investing in </w:t>
      </w:r>
      <w:r w:rsidRPr="00AC51B2">
        <w:rPr>
          <w:rFonts w:ascii="Times New Roman" w:hAnsi="Times New Roman" w:cs="Times New Roman"/>
        </w:rPr>
        <w:t>CWSIS</w:t>
      </w:r>
      <w:r w:rsidRPr="00AC51B2">
        <w:rPr>
          <w:rFonts w:ascii="Times New Roman" w:hAnsi="Times New Roman" w:cs="Times New Roman"/>
          <w:color w:val="000000" w:themeColor="text1"/>
        </w:rPr>
        <w:t xml:space="preserve"> supports the University’s strategic plan by elevating scholarly impact, investing in outstanding people who advance the university’s mission, and providing an elevated Auburn experience for our students.  The Program </w:t>
      </w:r>
      <w:r w:rsidRPr="00AC51B2">
        <w:rPr>
          <w:rFonts w:ascii="Times New Roman" w:hAnsi="Times New Roman" w:cs="Times New Roman"/>
        </w:rPr>
        <w:t>will provide opportunities for faculty to apply for funding in the following disciplines:</w:t>
      </w:r>
    </w:p>
    <w:p w14:paraId="14819953" w14:textId="77777777" w:rsidR="00635F9A" w:rsidRPr="00AC51B2" w:rsidRDefault="00635F9A" w:rsidP="00635F9A">
      <w:pPr>
        <w:pStyle w:val="NormalWeb"/>
        <w:shd w:val="clear" w:color="auto" w:fill="FFFFFF"/>
        <w:spacing w:before="240" w:beforeAutospacing="0" w:after="150" w:afterAutospacing="0"/>
        <w:jc w:val="both"/>
        <w:rPr>
          <w:color w:val="000000"/>
          <w:sz w:val="22"/>
          <w:szCs w:val="22"/>
        </w:rPr>
      </w:pPr>
      <w:r w:rsidRPr="00AC51B2">
        <w:rPr>
          <w:rStyle w:val="Emphasis"/>
          <w:b/>
          <w:bCs/>
          <w:color w:val="000000"/>
          <w:sz w:val="22"/>
          <w:szCs w:val="22"/>
        </w:rPr>
        <w:t>Design and the Arts:</w:t>
      </w:r>
      <w:r w:rsidRPr="00AC51B2">
        <w:rPr>
          <w:color w:val="000000"/>
          <w:sz w:val="22"/>
          <w:szCs w:val="22"/>
        </w:rPr>
        <w:t> Architecture, landscape architecture, interior architecture, interior design, industrial design, environmental design, apparel design, consumer and design sciences, graphic arts, visual arts, studio arts, performing arts (music, dance, theater, etc.), creative writing, and other relevant fields.</w:t>
      </w:r>
    </w:p>
    <w:p w14:paraId="4AE3B029" w14:textId="77777777" w:rsidR="00635F9A" w:rsidRPr="00AC51B2" w:rsidRDefault="00635F9A" w:rsidP="00635F9A">
      <w:pPr>
        <w:pStyle w:val="NormalWeb"/>
        <w:shd w:val="clear" w:color="auto" w:fill="FFFFFF"/>
        <w:spacing w:before="0" w:beforeAutospacing="0" w:after="150" w:afterAutospacing="0"/>
        <w:jc w:val="both"/>
        <w:rPr>
          <w:color w:val="000000"/>
          <w:sz w:val="22"/>
          <w:szCs w:val="22"/>
        </w:rPr>
      </w:pPr>
      <w:r w:rsidRPr="00AC51B2">
        <w:rPr>
          <w:rStyle w:val="Emphasis"/>
          <w:b/>
          <w:bCs/>
          <w:color w:val="000000"/>
          <w:sz w:val="22"/>
          <w:szCs w:val="22"/>
        </w:rPr>
        <w:t>Humanities:</w:t>
      </w:r>
      <w:r w:rsidRPr="00AC51B2">
        <w:rPr>
          <w:rStyle w:val="Emphasis"/>
          <w:color w:val="000000"/>
          <w:sz w:val="22"/>
          <w:szCs w:val="22"/>
        </w:rPr>
        <w:t> </w:t>
      </w:r>
      <w:r w:rsidRPr="00AC51B2">
        <w:rPr>
          <w:color w:val="000000"/>
          <w:sz w:val="22"/>
          <w:szCs w:val="22"/>
        </w:rPr>
        <w:t>English, foreign languages, literature, linguistics, philosophy, history, history of art and architecture, archaeology, ethics, and other relevant fields.</w:t>
      </w:r>
    </w:p>
    <w:p w14:paraId="1BE9F8C7" w14:textId="77777777" w:rsidR="00635F9A" w:rsidRPr="00AC51B2" w:rsidRDefault="00635F9A" w:rsidP="00635F9A">
      <w:pPr>
        <w:pStyle w:val="NormalWeb"/>
        <w:shd w:val="clear" w:color="auto" w:fill="FFFFFF"/>
        <w:spacing w:before="0" w:beforeAutospacing="0" w:after="150" w:afterAutospacing="0"/>
        <w:jc w:val="both"/>
        <w:rPr>
          <w:color w:val="000000"/>
          <w:sz w:val="22"/>
          <w:szCs w:val="22"/>
        </w:rPr>
      </w:pPr>
      <w:r w:rsidRPr="00AC51B2">
        <w:rPr>
          <w:rStyle w:val="Emphasis"/>
          <w:b/>
          <w:bCs/>
          <w:color w:val="000000"/>
          <w:sz w:val="22"/>
          <w:szCs w:val="22"/>
        </w:rPr>
        <w:t>Social Impact Scholarship:</w:t>
      </w:r>
      <w:r w:rsidRPr="00AC51B2">
        <w:rPr>
          <w:color w:val="000000"/>
          <w:sz w:val="22"/>
          <w:szCs w:val="22"/>
        </w:rPr>
        <w:t>  Applicable scholarship within business, education, social sciences, health and well-being, and relevant activity in other fields such as quantitative and qualitative research, policy research, urban and community planning, design for health, best practices/evaluation research, outreach scholarship, and other social impact scholarship.</w:t>
      </w:r>
    </w:p>
    <w:p w14:paraId="79F9A2A3" w14:textId="77777777" w:rsidR="00635F9A" w:rsidRPr="00AC51B2" w:rsidRDefault="00635F9A" w:rsidP="00635F9A">
      <w:pPr>
        <w:pStyle w:val="NormalWeb"/>
        <w:shd w:val="clear" w:color="auto" w:fill="FFFFFF"/>
        <w:spacing w:before="0" w:beforeAutospacing="0" w:after="150" w:afterAutospacing="0"/>
        <w:jc w:val="both"/>
        <w:rPr>
          <w:color w:val="000000"/>
          <w:sz w:val="22"/>
          <w:szCs w:val="22"/>
        </w:rPr>
      </w:pPr>
      <w:r w:rsidRPr="00AC51B2">
        <w:rPr>
          <w:rStyle w:val="Emphasis"/>
          <w:b/>
          <w:bCs/>
          <w:color w:val="000000"/>
          <w:sz w:val="22"/>
          <w:szCs w:val="22"/>
        </w:rPr>
        <w:t>Interdisciplinary Research:</w:t>
      </w:r>
      <w:r w:rsidRPr="00AC51B2">
        <w:rPr>
          <w:color w:val="000000"/>
          <w:sz w:val="22"/>
          <w:szCs w:val="22"/>
        </w:rPr>
        <w:t>  Proposals that connect the Creative Work/Social Impact disciplines with STEM disciplines may fit with either the CWSIS or the new Research Support Program (RSP) program areas.  Teams developing these types of submissions should determine whether the proposal fits more with CWSIS or with the RSP and submit to the best fitting program area.  Interdisciplinary research proposals submitted to the CWSIS may have funding/resource needs outside of typical CWSIS proposals.  Collaborative teams should consult with the ADR’s associated with their colleges/schools for input and guidance.</w:t>
      </w:r>
    </w:p>
    <w:p w14:paraId="092D2F49" w14:textId="78E137D4" w:rsidR="00635F9A" w:rsidRDefault="00635F9A" w:rsidP="00635F9A">
      <w:pPr>
        <w:pStyle w:val="NormalWeb"/>
        <w:shd w:val="clear" w:color="auto" w:fill="FFFFFF"/>
        <w:spacing w:before="0" w:beforeAutospacing="0" w:after="150" w:afterAutospacing="0"/>
        <w:rPr>
          <w:rFonts w:asciiTheme="minorHAnsi" w:hAnsiTheme="minorHAnsi" w:cstheme="minorHAnsi"/>
          <w:b/>
          <w:bCs/>
          <w:color w:val="000000"/>
          <w:sz w:val="28"/>
          <w:szCs w:val="28"/>
          <w:u w:val="single"/>
        </w:rPr>
      </w:pPr>
    </w:p>
    <w:p w14:paraId="7327C084" w14:textId="57117592" w:rsidR="00635F9A" w:rsidRDefault="00635F9A" w:rsidP="00635F9A">
      <w:pPr>
        <w:pStyle w:val="NormalWeb"/>
        <w:shd w:val="clear" w:color="auto" w:fill="FFFFFF"/>
        <w:spacing w:before="0" w:beforeAutospacing="0" w:after="150" w:afterAutospacing="0"/>
        <w:rPr>
          <w:rFonts w:asciiTheme="minorHAnsi" w:hAnsiTheme="minorHAnsi" w:cstheme="minorHAnsi"/>
          <w:b/>
          <w:bCs/>
          <w:color w:val="000000"/>
          <w:sz w:val="28"/>
          <w:szCs w:val="28"/>
          <w:u w:val="single"/>
        </w:rPr>
      </w:pPr>
    </w:p>
    <w:p w14:paraId="16637DA0" w14:textId="77777777" w:rsidR="0072304B" w:rsidRPr="007B5036" w:rsidRDefault="00C23805" w:rsidP="0072304B">
      <w:pPr>
        <w:pStyle w:val="NormalWeb"/>
        <w:shd w:val="clear" w:color="auto" w:fill="FFFFFF"/>
        <w:spacing w:before="0" w:beforeAutospacing="0" w:after="150" w:afterAutospacing="0"/>
        <w:rPr>
          <w:sz w:val="22"/>
          <w:szCs w:val="22"/>
        </w:rPr>
      </w:pPr>
      <w:r w:rsidRPr="007B5036">
        <w:rPr>
          <w:color w:val="000000"/>
          <w:sz w:val="22"/>
          <w:szCs w:val="22"/>
        </w:rPr>
        <w:lastRenderedPageBreak/>
        <w:t xml:space="preserve">The Office of the Vice President for Research and Economic Development (OVPRED) announces the 2021 call for proposals for the CWSIS Program. </w:t>
      </w:r>
      <w:r w:rsidRPr="007B5036">
        <w:rPr>
          <w:b/>
          <w:bCs/>
          <w:color w:val="000000"/>
          <w:sz w:val="22"/>
          <w:szCs w:val="22"/>
        </w:rPr>
        <w:t xml:space="preserve">Proposals for 2021 are due by 4:45 p.m. on </w:t>
      </w:r>
      <w:r w:rsidR="000A4196" w:rsidRPr="007B5036">
        <w:rPr>
          <w:b/>
          <w:bCs/>
          <w:color w:val="000000"/>
          <w:sz w:val="22"/>
          <w:szCs w:val="22"/>
        </w:rPr>
        <w:t>March</w:t>
      </w:r>
      <w:r w:rsidRPr="007B5036">
        <w:rPr>
          <w:b/>
          <w:bCs/>
          <w:color w:val="000000"/>
          <w:sz w:val="22"/>
          <w:szCs w:val="22"/>
        </w:rPr>
        <w:t xml:space="preserve"> </w:t>
      </w:r>
      <w:r w:rsidR="00BB4324" w:rsidRPr="007B5036">
        <w:rPr>
          <w:b/>
          <w:bCs/>
          <w:color w:val="000000"/>
          <w:sz w:val="22"/>
          <w:szCs w:val="22"/>
        </w:rPr>
        <w:t>24</w:t>
      </w:r>
      <w:r w:rsidRPr="007B5036">
        <w:rPr>
          <w:b/>
          <w:bCs/>
          <w:color w:val="000000"/>
          <w:sz w:val="22"/>
          <w:szCs w:val="22"/>
        </w:rPr>
        <w:t>, 2021.</w:t>
      </w:r>
      <w:r w:rsidRPr="007B5036">
        <w:rPr>
          <w:color w:val="000000"/>
          <w:sz w:val="22"/>
          <w:szCs w:val="22"/>
        </w:rPr>
        <w:t xml:space="preserve"> </w:t>
      </w:r>
      <w:r w:rsidR="000A4196" w:rsidRPr="007B5036">
        <w:rPr>
          <w:color w:val="000000"/>
          <w:sz w:val="22"/>
          <w:szCs w:val="22"/>
        </w:rPr>
        <w:t>Proposals will undergo a thorough evaluation</w:t>
      </w:r>
      <w:r w:rsidR="00981411" w:rsidRPr="007B5036">
        <w:rPr>
          <w:color w:val="000000"/>
          <w:sz w:val="22"/>
          <w:szCs w:val="22"/>
        </w:rPr>
        <w:t xml:space="preserve"> </w:t>
      </w:r>
      <w:r w:rsidR="00981411" w:rsidRPr="007B5036">
        <w:rPr>
          <w:sz w:val="22"/>
          <w:szCs w:val="22"/>
        </w:rPr>
        <w:t>during the month of April</w:t>
      </w:r>
      <w:r w:rsidR="000A4196" w:rsidRPr="007B5036">
        <w:rPr>
          <w:color w:val="000000"/>
          <w:sz w:val="22"/>
          <w:szCs w:val="22"/>
        </w:rPr>
        <w:t xml:space="preserve"> </w:t>
      </w:r>
      <w:r w:rsidR="000A4196" w:rsidRPr="007B5036">
        <w:rPr>
          <w:sz w:val="22"/>
          <w:szCs w:val="22"/>
        </w:rPr>
        <w:t>through a two-step process</w:t>
      </w:r>
      <w:r w:rsidR="00981411" w:rsidRPr="007B5036">
        <w:rPr>
          <w:sz w:val="22"/>
          <w:szCs w:val="22"/>
        </w:rPr>
        <w:t>:</w:t>
      </w:r>
      <w:r w:rsidR="000A4196" w:rsidRPr="007B5036">
        <w:rPr>
          <w:sz w:val="22"/>
          <w:szCs w:val="22"/>
        </w:rPr>
        <w:t xml:space="preserve"> </w:t>
      </w:r>
      <w:r w:rsidR="000A4196" w:rsidRPr="007B5036">
        <w:rPr>
          <w:b/>
          <w:bCs/>
          <w:sz w:val="22"/>
          <w:szCs w:val="22"/>
        </w:rPr>
        <w:t>(1st step; down select)</w:t>
      </w:r>
      <w:r w:rsidR="00981411" w:rsidRPr="007B5036">
        <w:rPr>
          <w:sz w:val="22"/>
          <w:szCs w:val="22"/>
        </w:rPr>
        <w:t xml:space="preserve"> conducted by ADRs and their faculty review teams,</w:t>
      </w:r>
      <w:r w:rsidR="000A4196" w:rsidRPr="007B5036">
        <w:rPr>
          <w:sz w:val="22"/>
          <w:szCs w:val="22"/>
        </w:rPr>
        <w:t xml:space="preserve"> and </w:t>
      </w:r>
      <w:r w:rsidR="000A4196" w:rsidRPr="007B5036">
        <w:rPr>
          <w:b/>
          <w:bCs/>
          <w:sz w:val="22"/>
          <w:szCs w:val="22"/>
        </w:rPr>
        <w:t>(2nd step)</w:t>
      </w:r>
      <w:r w:rsidR="000A4196" w:rsidRPr="007B5036">
        <w:rPr>
          <w:sz w:val="22"/>
          <w:szCs w:val="22"/>
        </w:rPr>
        <w:t xml:space="preserve"> </w:t>
      </w:r>
      <w:r w:rsidR="00981411" w:rsidRPr="007B5036">
        <w:rPr>
          <w:sz w:val="22"/>
          <w:szCs w:val="22"/>
        </w:rPr>
        <w:t xml:space="preserve">conducted by </w:t>
      </w:r>
      <w:r w:rsidR="000A4196" w:rsidRPr="007B5036">
        <w:rPr>
          <w:sz w:val="22"/>
          <w:szCs w:val="22"/>
        </w:rPr>
        <w:t>an external reviewer and possibly an internal faculty member</w:t>
      </w:r>
      <w:r w:rsidR="0072304B" w:rsidRPr="007B5036">
        <w:rPr>
          <w:sz w:val="22"/>
          <w:szCs w:val="22"/>
        </w:rPr>
        <w:t>.</w:t>
      </w:r>
      <w:r w:rsidR="000A4196" w:rsidRPr="007B5036">
        <w:rPr>
          <w:sz w:val="22"/>
          <w:szCs w:val="22"/>
        </w:rPr>
        <w:t xml:space="preserve"> </w:t>
      </w:r>
    </w:p>
    <w:p w14:paraId="5BF7EBCB" w14:textId="0331955D" w:rsidR="0072304B" w:rsidRPr="007B5036" w:rsidRDefault="0072304B" w:rsidP="0072304B">
      <w:pPr>
        <w:pStyle w:val="NormalWeb"/>
        <w:shd w:val="clear" w:color="auto" w:fill="FFFFFF"/>
        <w:spacing w:before="0" w:beforeAutospacing="0" w:after="150" w:afterAutospacing="0"/>
        <w:rPr>
          <w:b/>
          <w:bCs/>
          <w:color w:val="000000"/>
          <w:sz w:val="22"/>
          <w:szCs w:val="22"/>
          <w:u w:val="single"/>
        </w:rPr>
      </w:pPr>
      <w:r w:rsidRPr="007B5036">
        <w:rPr>
          <w:color w:val="000000"/>
          <w:sz w:val="22"/>
          <w:szCs w:val="22"/>
        </w:rPr>
        <w:t xml:space="preserve">Funding for all CWSIS grants is for a two-year period. </w:t>
      </w:r>
      <w:r w:rsidRPr="007B5036">
        <w:rPr>
          <w:sz w:val="22"/>
          <w:szCs w:val="22"/>
        </w:rPr>
        <w:t xml:space="preserve">Successful awards are contingent upon a 1:1 required match from the </w:t>
      </w:r>
      <w:r w:rsidR="007D0485" w:rsidRPr="007B5036">
        <w:rPr>
          <w:sz w:val="22"/>
          <w:szCs w:val="22"/>
        </w:rPr>
        <w:t>college/school/department</w:t>
      </w:r>
      <w:r w:rsidRPr="007B5036">
        <w:rPr>
          <w:sz w:val="22"/>
          <w:szCs w:val="22"/>
        </w:rPr>
        <w:t xml:space="preserve">. </w:t>
      </w:r>
    </w:p>
    <w:p w14:paraId="2C99A367" w14:textId="511DB19F" w:rsidR="00C23805" w:rsidRPr="007B5036" w:rsidRDefault="00C23805" w:rsidP="00554637">
      <w:pPr>
        <w:pStyle w:val="NormalWeb"/>
        <w:shd w:val="clear" w:color="auto" w:fill="FFFFFF"/>
        <w:spacing w:before="0" w:beforeAutospacing="0" w:after="150" w:afterAutospacing="0"/>
        <w:jc w:val="both"/>
        <w:rPr>
          <w:color w:val="000000"/>
          <w:sz w:val="22"/>
          <w:szCs w:val="22"/>
        </w:rPr>
      </w:pPr>
      <w:r w:rsidRPr="007B5036">
        <w:rPr>
          <w:b/>
          <w:bCs/>
          <w:color w:val="000000"/>
          <w:sz w:val="22"/>
          <w:szCs w:val="22"/>
        </w:rPr>
        <w:t xml:space="preserve">Click here for </w:t>
      </w:r>
      <w:hyperlink r:id="rId7" w:history="1">
        <w:r w:rsidRPr="007B5036">
          <w:rPr>
            <w:rStyle w:val="Hyperlink"/>
            <w:b/>
            <w:bCs/>
            <w:sz w:val="22"/>
            <w:szCs w:val="22"/>
          </w:rPr>
          <w:t>CWSIS</w:t>
        </w:r>
      </w:hyperlink>
      <w:r w:rsidRPr="007B5036">
        <w:rPr>
          <w:b/>
          <w:bCs/>
          <w:color w:val="000000"/>
          <w:sz w:val="22"/>
          <w:szCs w:val="22"/>
        </w:rPr>
        <w:t xml:space="preserve"> information</w:t>
      </w:r>
      <w:r w:rsidRPr="007B5036">
        <w:rPr>
          <w:color w:val="000000"/>
          <w:sz w:val="22"/>
          <w:szCs w:val="22"/>
        </w:rPr>
        <w:t xml:space="preserve">. </w:t>
      </w:r>
    </w:p>
    <w:p w14:paraId="1D1E8308" w14:textId="77777777" w:rsidR="00C23805" w:rsidRPr="007B5036" w:rsidRDefault="00C23805" w:rsidP="00554637">
      <w:pPr>
        <w:spacing w:line="240" w:lineRule="auto"/>
        <w:jc w:val="both"/>
        <w:rPr>
          <w:rFonts w:ascii="Times New Roman" w:hAnsi="Times New Roman" w:cs="Times New Roman"/>
        </w:rPr>
      </w:pPr>
      <w:r w:rsidRPr="007B5036">
        <w:rPr>
          <w:rFonts w:ascii="Times New Roman" w:hAnsi="Times New Roman" w:cs="Times New Roman"/>
        </w:rPr>
        <w:t xml:space="preserve">For additional assistance, please contact Dr. Bob Holm (programmatic assistance; </w:t>
      </w:r>
      <w:hyperlink r:id="rId8" w:history="1">
        <w:r w:rsidRPr="007B5036">
          <w:rPr>
            <w:rStyle w:val="Hyperlink"/>
            <w:rFonts w:ascii="Times New Roman" w:hAnsi="Times New Roman" w:cs="Times New Roman"/>
          </w:rPr>
          <w:t>rzh0021@auburn.edu</w:t>
        </w:r>
      </w:hyperlink>
      <w:r w:rsidRPr="007B5036">
        <w:rPr>
          <w:rFonts w:ascii="Times New Roman" w:hAnsi="Times New Roman" w:cs="Times New Roman"/>
        </w:rPr>
        <w:t xml:space="preserve">, 4-5877) or Ms. Giovana Brannan (administrative/financial assistance; </w:t>
      </w:r>
      <w:hyperlink r:id="rId9" w:history="1">
        <w:r w:rsidRPr="007B5036">
          <w:rPr>
            <w:rStyle w:val="Hyperlink"/>
            <w:rFonts w:ascii="Times New Roman" w:eastAsia="Times New Roman" w:hAnsi="Times New Roman" w:cs="Times New Roman"/>
          </w:rPr>
          <w:t>brannsg@auburn.edu</w:t>
        </w:r>
      </w:hyperlink>
      <w:r w:rsidRPr="007B5036">
        <w:rPr>
          <w:rFonts w:ascii="Times New Roman" w:hAnsi="Times New Roman" w:cs="Times New Roman"/>
        </w:rPr>
        <w:t xml:space="preserve">  4-4784). </w:t>
      </w:r>
    </w:p>
    <w:p w14:paraId="334BEED9" w14:textId="77777777" w:rsidR="00684492" w:rsidRPr="007B5036" w:rsidRDefault="00684492" w:rsidP="00554637">
      <w:pPr>
        <w:spacing w:line="240" w:lineRule="auto"/>
        <w:jc w:val="center"/>
        <w:rPr>
          <w:rFonts w:ascii="Times New Roman" w:hAnsi="Times New Roman" w:cs="Times New Roman"/>
          <w:b/>
          <w:bCs/>
          <w:u w:val="single"/>
        </w:rPr>
        <w:sectPr w:rsidR="00684492" w:rsidRPr="007B5036" w:rsidSect="00AC51B2">
          <w:headerReference w:type="default" r:id="rId10"/>
          <w:footerReference w:type="default" r:id="rId11"/>
          <w:pgSz w:w="12240" w:h="15840"/>
          <w:pgMar w:top="1080" w:right="1080" w:bottom="720" w:left="1080" w:header="720" w:footer="720" w:gutter="0"/>
          <w:cols w:space="720"/>
          <w:docGrid w:linePitch="360"/>
        </w:sectPr>
      </w:pPr>
    </w:p>
    <w:p w14:paraId="6CFF751D" w14:textId="77777777" w:rsidR="0072304B" w:rsidRPr="007B5036" w:rsidRDefault="0072304B" w:rsidP="00554637">
      <w:pPr>
        <w:spacing w:line="240" w:lineRule="auto"/>
        <w:jc w:val="center"/>
        <w:rPr>
          <w:rFonts w:ascii="Times New Roman" w:hAnsi="Times New Roman" w:cs="Times New Roman"/>
          <w:b/>
          <w:bCs/>
          <w:u w:val="single"/>
        </w:rPr>
      </w:pPr>
    </w:p>
    <w:p w14:paraId="1A9102B3" w14:textId="454E6EDA" w:rsidR="00C23805" w:rsidRPr="007B5036" w:rsidRDefault="00C23805" w:rsidP="00554637">
      <w:pPr>
        <w:spacing w:line="240" w:lineRule="auto"/>
        <w:jc w:val="center"/>
        <w:rPr>
          <w:rFonts w:cstheme="minorHAnsi"/>
          <w:b/>
          <w:bCs/>
          <w:sz w:val="28"/>
          <w:szCs w:val="28"/>
          <w:u w:val="single"/>
        </w:rPr>
      </w:pPr>
      <w:r w:rsidRPr="007B5036">
        <w:rPr>
          <w:rFonts w:cstheme="minorHAnsi"/>
          <w:b/>
          <w:bCs/>
          <w:sz w:val="28"/>
          <w:szCs w:val="28"/>
          <w:u w:val="single"/>
        </w:rPr>
        <w:t>Key Dates:</w:t>
      </w:r>
    </w:p>
    <w:p w14:paraId="48214081" w14:textId="25082C35" w:rsidR="00C23805" w:rsidRPr="007B5036" w:rsidRDefault="00C23805" w:rsidP="00554637">
      <w:pPr>
        <w:pStyle w:val="ListParagraph"/>
        <w:spacing w:after="0" w:line="240" w:lineRule="auto"/>
        <w:ind w:left="0" w:firstLine="720"/>
        <w:rPr>
          <w:rFonts w:ascii="Times New Roman" w:hAnsi="Times New Roman" w:cs="Times New Roman"/>
        </w:rPr>
      </w:pPr>
      <w:r w:rsidRPr="007B5036">
        <w:rPr>
          <w:rFonts w:ascii="Times New Roman" w:hAnsi="Times New Roman" w:cs="Times New Roman"/>
        </w:rPr>
        <w:t xml:space="preserve">January </w:t>
      </w:r>
      <w:r w:rsidR="00BB4324" w:rsidRPr="007B5036">
        <w:rPr>
          <w:rFonts w:ascii="Times New Roman" w:hAnsi="Times New Roman" w:cs="Times New Roman"/>
        </w:rPr>
        <w:t>2</w:t>
      </w:r>
      <w:r w:rsidR="00554637" w:rsidRPr="007B5036">
        <w:rPr>
          <w:rFonts w:ascii="Times New Roman" w:hAnsi="Times New Roman" w:cs="Times New Roman"/>
        </w:rPr>
        <w:t>5</w:t>
      </w:r>
      <w:r w:rsidRPr="007B5036">
        <w:rPr>
          <w:rFonts w:ascii="Times New Roman" w:hAnsi="Times New Roman" w:cs="Times New Roman"/>
        </w:rPr>
        <w:t>, 2021</w:t>
      </w:r>
      <w:r w:rsidR="00B63462" w:rsidRPr="007B5036">
        <w:rPr>
          <w:rFonts w:ascii="Times New Roman" w:hAnsi="Times New Roman" w:cs="Times New Roman"/>
        </w:rPr>
        <w:tab/>
      </w:r>
      <w:r w:rsidRPr="007B5036">
        <w:rPr>
          <w:rFonts w:ascii="Times New Roman" w:hAnsi="Times New Roman" w:cs="Times New Roman"/>
        </w:rPr>
        <w:t>Request for Proposals Window Opens</w:t>
      </w:r>
    </w:p>
    <w:p w14:paraId="2D40E775" w14:textId="1DF46EE1" w:rsidR="00DB150D" w:rsidRPr="007B5036" w:rsidRDefault="00833EDD" w:rsidP="00554637">
      <w:pPr>
        <w:pStyle w:val="ListParagraph"/>
        <w:spacing w:line="240" w:lineRule="auto"/>
        <w:ind w:left="0" w:firstLine="720"/>
        <w:rPr>
          <w:rFonts w:ascii="Times New Roman" w:hAnsi="Times New Roman" w:cs="Times New Roman"/>
        </w:rPr>
      </w:pPr>
      <w:r w:rsidRPr="007B5036">
        <w:rPr>
          <w:rFonts w:ascii="Times New Roman" w:hAnsi="Times New Roman" w:cs="Times New Roman"/>
        </w:rPr>
        <w:t>March</w:t>
      </w:r>
      <w:r w:rsidR="00C23805" w:rsidRPr="007B5036">
        <w:rPr>
          <w:rFonts w:ascii="Times New Roman" w:hAnsi="Times New Roman" w:cs="Times New Roman"/>
        </w:rPr>
        <w:t xml:space="preserve"> </w:t>
      </w:r>
      <w:r w:rsidR="00BB4324" w:rsidRPr="007B5036">
        <w:rPr>
          <w:rFonts w:ascii="Times New Roman" w:hAnsi="Times New Roman" w:cs="Times New Roman"/>
        </w:rPr>
        <w:t>24</w:t>
      </w:r>
      <w:r w:rsidR="00C23805" w:rsidRPr="007B5036">
        <w:rPr>
          <w:rFonts w:ascii="Times New Roman" w:hAnsi="Times New Roman" w:cs="Times New Roman"/>
        </w:rPr>
        <w:t>, 2021</w:t>
      </w:r>
      <w:r w:rsidR="00B63462" w:rsidRPr="007B5036">
        <w:rPr>
          <w:rFonts w:ascii="Times New Roman" w:hAnsi="Times New Roman" w:cs="Times New Roman"/>
        </w:rPr>
        <w:tab/>
      </w:r>
      <w:r w:rsidR="00B63462" w:rsidRPr="007B5036">
        <w:rPr>
          <w:rFonts w:ascii="Times New Roman" w:hAnsi="Times New Roman" w:cs="Times New Roman"/>
        </w:rPr>
        <w:tab/>
      </w:r>
      <w:r w:rsidR="00C23805" w:rsidRPr="007B5036">
        <w:rPr>
          <w:rFonts w:ascii="Times New Roman" w:hAnsi="Times New Roman" w:cs="Times New Roman"/>
        </w:rPr>
        <w:t>Proposals Due (no</w:t>
      </w:r>
      <w:r w:rsidR="0072304B" w:rsidRPr="007B5036">
        <w:rPr>
          <w:rFonts w:ascii="Times New Roman" w:hAnsi="Times New Roman" w:cs="Times New Roman"/>
        </w:rPr>
        <w:t>t</w:t>
      </w:r>
      <w:r w:rsidR="00C23805" w:rsidRPr="007B5036">
        <w:rPr>
          <w:rFonts w:ascii="Times New Roman" w:hAnsi="Times New Roman" w:cs="Times New Roman"/>
        </w:rPr>
        <w:t xml:space="preserve"> later than 4:45 pm)</w:t>
      </w:r>
    </w:p>
    <w:p w14:paraId="76DA1E93" w14:textId="314ECFDB" w:rsidR="000A4196" w:rsidRPr="007B5036" w:rsidRDefault="000A4196" w:rsidP="00554637">
      <w:pPr>
        <w:pStyle w:val="ListParagraph"/>
        <w:spacing w:line="240" w:lineRule="auto"/>
        <w:ind w:left="0" w:firstLine="720"/>
        <w:rPr>
          <w:rFonts w:ascii="Times New Roman" w:hAnsi="Times New Roman" w:cs="Times New Roman"/>
        </w:rPr>
      </w:pPr>
      <w:r w:rsidRPr="007B5036">
        <w:rPr>
          <w:rFonts w:ascii="Times New Roman" w:hAnsi="Times New Roman" w:cs="Times New Roman"/>
        </w:rPr>
        <w:t xml:space="preserve">April </w:t>
      </w:r>
      <w:r w:rsidR="00BB4324" w:rsidRPr="007B5036">
        <w:rPr>
          <w:rFonts w:ascii="Times New Roman" w:hAnsi="Times New Roman" w:cs="Times New Roman"/>
        </w:rPr>
        <w:t>1-30</w:t>
      </w:r>
      <w:r w:rsidRPr="007B5036">
        <w:rPr>
          <w:rFonts w:ascii="Times New Roman" w:hAnsi="Times New Roman" w:cs="Times New Roman"/>
        </w:rPr>
        <w:t>, 2021</w:t>
      </w:r>
      <w:r w:rsidRPr="007B5036">
        <w:rPr>
          <w:rFonts w:ascii="Times New Roman" w:hAnsi="Times New Roman" w:cs="Times New Roman"/>
        </w:rPr>
        <w:tab/>
        <w:t>Proposal Review</w:t>
      </w:r>
    </w:p>
    <w:p w14:paraId="41920D44" w14:textId="4B63D15D" w:rsidR="008E477C" w:rsidRPr="007B5036" w:rsidRDefault="000A4196" w:rsidP="00554637">
      <w:pPr>
        <w:pStyle w:val="ListParagraph"/>
        <w:spacing w:line="240" w:lineRule="auto"/>
        <w:ind w:left="2880" w:hanging="2160"/>
        <w:rPr>
          <w:rFonts w:ascii="Times New Roman" w:hAnsi="Times New Roman" w:cs="Times New Roman"/>
        </w:rPr>
      </w:pPr>
      <w:r w:rsidRPr="007B5036">
        <w:rPr>
          <w:rFonts w:ascii="Times New Roman" w:hAnsi="Times New Roman" w:cs="Times New Roman"/>
        </w:rPr>
        <w:t>May</w:t>
      </w:r>
      <w:r w:rsidR="00C23805" w:rsidRPr="007B5036">
        <w:rPr>
          <w:rFonts w:ascii="Times New Roman" w:hAnsi="Times New Roman" w:cs="Times New Roman"/>
        </w:rPr>
        <w:t xml:space="preserve"> </w:t>
      </w:r>
      <w:r w:rsidR="00BB4324" w:rsidRPr="007B5036">
        <w:rPr>
          <w:rFonts w:ascii="Times New Roman" w:hAnsi="Times New Roman" w:cs="Times New Roman"/>
        </w:rPr>
        <w:t>14</w:t>
      </w:r>
      <w:r w:rsidR="00C23805" w:rsidRPr="007B5036">
        <w:rPr>
          <w:rFonts w:ascii="Times New Roman" w:hAnsi="Times New Roman" w:cs="Times New Roman"/>
        </w:rPr>
        <w:t>, 2021</w:t>
      </w:r>
      <w:r w:rsidR="00B63462" w:rsidRPr="007B5036">
        <w:rPr>
          <w:rFonts w:ascii="Times New Roman" w:hAnsi="Times New Roman" w:cs="Times New Roman"/>
        </w:rPr>
        <w:tab/>
      </w:r>
      <w:r w:rsidR="00C23805" w:rsidRPr="007B5036">
        <w:rPr>
          <w:rFonts w:ascii="Times New Roman" w:hAnsi="Times New Roman" w:cs="Times New Roman"/>
        </w:rPr>
        <w:t xml:space="preserve">OVPRED will finalize and approve funding decisions; final decisions will be emailed to lead </w:t>
      </w:r>
      <w:proofErr w:type="gramStart"/>
      <w:r w:rsidR="00C23805" w:rsidRPr="007B5036">
        <w:rPr>
          <w:rFonts w:ascii="Times New Roman" w:hAnsi="Times New Roman" w:cs="Times New Roman"/>
        </w:rPr>
        <w:t>PIs</w:t>
      </w:r>
      <w:proofErr w:type="gramEnd"/>
    </w:p>
    <w:sectPr w:rsidR="008E477C" w:rsidRPr="007B5036" w:rsidSect="00AC51B2">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31C90" w14:textId="77777777" w:rsidR="00E83F64" w:rsidRDefault="00E83F64" w:rsidP="00C23805">
      <w:pPr>
        <w:spacing w:after="0" w:line="240" w:lineRule="auto"/>
      </w:pPr>
      <w:r>
        <w:separator/>
      </w:r>
    </w:p>
  </w:endnote>
  <w:endnote w:type="continuationSeparator" w:id="0">
    <w:p w14:paraId="68E38310" w14:textId="77777777" w:rsidR="00E83F64" w:rsidRDefault="00E83F64" w:rsidP="00C2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827723"/>
      <w:docPartObj>
        <w:docPartGallery w:val="Page Numbers (Bottom of Page)"/>
        <w:docPartUnique/>
      </w:docPartObj>
    </w:sdtPr>
    <w:sdtEndPr>
      <w:rPr>
        <w:noProof/>
      </w:rPr>
    </w:sdtEndPr>
    <w:sdtContent>
      <w:p w14:paraId="329898C4" w14:textId="074D0B66" w:rsidR="00635F9A" w:rsidRDefault="00635F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31402D" w14:textId="77777777" w:rsidR="00635F9A" w:rsidRDefault="0063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B5F41" w14:textId="77777777" w:rsidR="00E83F64" w:rsidRDefault="00E83F64" w:rsidP="00C23805">
      <w:pPr>
        <w:spacing w:after="0" w:line="240" w:lineRule="auto"/>
      </w:pPr>
      <w:r>
        <w:separator/>
      </w:r>
    </w:p>
  </w:footnote>
  <w:footnote w:type="continuationSeparator" w:id="0">
    <w:p w14:paraId="37466688" w14:textId="77777777" w:rsidR="00E83F64" w:rsidRDefault="00E83F64" w:rsidP="00C23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48A7" w14:textId="77777777" w:rsidR="00C23805" w:rsidRDefault="00C23805">
    <w:pPr>
      <w:pStyle w:val="Header"/>
    </w:pPr>
    <w:r>
      <w:rPr>
        <w:noProof/>
      </w:rPr>
      <mc:AlternateContent>
        <mc:Choice Requires="wps">
          <w:drawing>
            <wp:anchor distT="0" distB="0" distL="118745" distR="118745" simplePos="0" relativeHeight="251659264" behindDoc="1" locked="0" layoutInCell="1" allowOverlap="0" wp14:anchorId="10B01B72" wp14:editId="33C3CD5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b/>
                              <w:bC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4CF47B" w14:textId="77777777" w:rsidR="00C23805" w:rsidRPr="00AC51B2" w:rsidRDefault="00C23805">
                              <w:pPr>
                                <w:pStyle w:val="Header"/>
                                <w:tabs>
                                  <w:tab w:val="clear" w:pos="4680"/>
                                  <w:tab w:val="clear" w:pos="9360"/>
                                </w:tabs>
                                <w:jc w:val="center"/>
                                <w:rPr>
                                  <w:rFonts w:cstheme="minorHAnsi"/>
                                  <w:caps/>
                                  <w:color w:val="FFFFFF" w:themeColor="background1"/>
                                  <w:sz w:val="28"/>
                                  <w:szCs w:val="28"/>
                                </w:rPr>
                              </w:pPr>
                              <w:r w:rsidRPr="00AC51B2">
                                <w:rPr>
                                  <w:rFonts w:cstheme="minorHAnsi"/>
                                  <w:b/>
                                  <w:bCs/>
                                  <w:sz w:val="28"/>
                                  <w:szCs w:val="28"/>
                                </w:rPr>
                                <w:t>The Creative Work and Social Impact Scholarship Funding Program (CWSIS)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0B01B7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mgIAAJcFAAAOAAAAZHJzL2Uyb0RvYy54bWysVEtv2zAMvg/YfxB0X+1k7bYEdYqgRYcB&#10;RVu0HXpWZCk2IIuapMTOfv1I+dGsK3YYdpFFkfz48EeeX3SNYXvlQw224LOTnDNlJZS13Rb8+9P1&#10;hy+chShsKQxYVfCDCvxi9f7deeuWag4VmFJ5hiA2LFtX8CpGt8yyICvViHACTllUavCNiCj6bVZ6&#10;0SJ6Y7J5nn/KWvCl8yBVCPh61Sv5KuFrrWS80zqoyEzBMbeYTp/ODZ3Z6lwst164qpZDGuIfsmhE&#10;bTHoBHUlomA7X/8B1dTSQwAdTyQ0GWhdS5VqwGpm+atqHivhVKoFmxPc1Kbw/2Dl7f7es7rEf7f4&#10;zJkVDf6kB2ybsFujGD1ii1oXlmj56O79IAW8Ur2d9g19sRLWpbYepraqLjKJj2eLszz/uOBMom7+&#10;OT89S6DZi7fzIX5V0DC6FNxj/NRNsb8JESOi6WhCwQKYuryujUkCUUVdGs/2An+ykFLZOKes0es3&#10;S2PJ3gJ59mp6yai4vpx0iwejyM7YB6WxM1jAPCWTOPk60KxXVaJUfXwsNU+0ouhjaimXBEjIGuNP&#10;2APAaHlcxGwoYrAnV5UoPTnnf0usL3HySJHBxsm5qS34twBMnCL39mOT+tZQl2K36RCfrhsoD0gh&#10;D/1sBSeva/yLNyLEe+FxmHDscEHEOzy0gbbgMNw4q8D/fOud7JHjqOWsxeEsePixE15xZr5ZZP9i&#10;dnpK05wEpNMcBX+s2Rxr7K65BKTGDFeRk+lK9tGMV+2hecY9sqaoqBJWYuyCy+hH4TL2SwM3kVTr&#10;dTLDCXYi3thHJwmcGkwsfeqehXcDlSMOwS2MgyyWrxjd25JncOtdRGomur/0dWg9Tn/i0LCpaL0c&#10;y8nqZZ+ufgEAAP//AwBQSwMEFAAGAAgAAAAhAGL+U1XaAAAABAEAAA8AAABkcnMvZG93bnJldi54&#10;bWxMj1FLw0AQhN8F/8Oxgm/2YtVaYy5FxSoIUlr9AdvcmoTm9s7ctYn/3tUXfRkYZpn5tliMrlMH&#10;6mPr2cD5JANFXHnbcm3g/W15NgcVE7LFzjMZ+KIIi/L4qMDc+oHXdNikWkkJxxwNNCmFXOtYNeQw&#10;TnwgluzD9w6T2L7WtsdByl2np1k20w5bloUGAz00VO02e2cAn17uA70+77xePdafV4OuwnJlzOnJ&#10;eHcLKtGY/o7hB1/QoRSmrd+zjaozII+kX5Xs5uJa7NbA5XQGuiz0f/jyGwAA//8DAFBLAQItABQA&#10;BgAIAAAAIQC2gziS/gAAAOEBAAATAAAAAAAAAAAAAAAAAAAAAABbQ29udGVudF9UeXBlc10ueG1s&#10;UEsBAi0AFAAGAAgAAAAhADj9If/WAAAAlAEAAAsAAAAAAAAAAAAAAAAALwEAAF9yZWxzLy5yZWxz&#10;UEsBAi0AFAAGAAgAAAAhANeP90+aAgAAlwUAAA4AAAAAAAAAAAAAAAAALgIAAGRycy9lMm9Eb2Mu&#10;eG1sUEsBAi0AFAAGAAgAAAAhAGL+U1XaAAAABAEAAA8AAAAAAAAAAAAAAAAA9AQAAGRycy9kb3du&#10;cmV2LnhtbFBLBQYAAAAABAAEAPMAAAD7BQAAAAA=&#10;" o:allowoverlap="f" fillcolor="#ed7d31 [3205]" stroked="f" strokeweight="1pt">
              <v:textbox style="mso-fit-shape-to-text:t">
                <w:txbxContent>
                  <w:sdt>
                    <w:sdtPr>
                      <w:rPr>
                        <w:rFonts w:cstheme="minorHAnsi"/>
                        <w:b/>
                        <w:bC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4CF47B" w14:textId="77777777" w:rsidR="00C23805" w:rsidRPr="00AC51B2" w:rsidRDefault="00C23805">
                        <w:pPr>
                          <w:pStyle w:val="Header"/>
                          <w:tabs>
                            <w:tab w:val="clear" w:pos="4680"/>
                            <w:tab w:val="clear" w:pos="9360"/>
                          </w:tabs>
                          <w:jc w:val="center"/>
                          <w:rPr>
                            <w:rFonts w:cstheme="minorHAnsi"/>
                            <w:caps/>
                            <w:color w:val="FFFFFF" w:themeColor="background1"/>
                            <w:sz w:val="28"/>
                            <w:szCs w:val="28"/>
                          </w:rPr>
                        </w:pPr>
                        <w:r w:rsidRPr="00AC51B2">
                          <w:rPr>
                            <w:rFonts w:cstheme="minorHAnsi"/>
                            <w:b/>
                            <w:bCs/>
                            <w:sz w:val="28"/>
                            <w:szCs w:val="28"/>
                          </w:rPr>
                          <w:t>The Creative Work and Social Impact Scholarship Funding Program (CWSIS)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91A64"/>
    <w:multiLevelType w:val="hybridMultilevel"/>
    <w:tmpl w:val="4892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C036E"/>
    <w:multiLevelType w:val="hybridMultilevel"/>
    <w:tmpl w:val="8544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E7D23"/>
    <w:multiLevelType w:val="hybridMultilevel"/>
    <w:tmpl w:val="209C4890"/>
    <w:lvl w:ilvl="0" w:tplc="7F346736">
      <w:numFmt w:val="bullet"/>
      <w:lvlText w:val=""/>
      <w:lvlJc w:val="left"/>
      <w:pPr>
        <w:ind w:left="720" w:hanging="360"/>
      </w:pPr>
      <w:rPr>
        <w:rFonts w:ascii="Symbol" w:eastAsiaTheme="minorHAnsi" w:hAnsi="Symbol" w:cs="Times New Roman"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05"/>
    <w:rsid w:val="00030065"/>
    <w:rsid w:val="00063BD9"/>
    <w:rsid w:val="00077F03"/>
    <w:rsid w:val="000A4196"/>
    <w:rsid w:val="000D1DB9"/>
    <w:rsid w:val="000D2294"/>
    <w:rsid w:val="00176BAD"/>
    <w:rsid w:val="001B642F"/>
    <w:rsid w:val="001F6D79"/>
    <w:rsid w:val="002642E8"/>
    <w:rsid w:val="00286C07"/>
    <w:rsid w:val="003B6DE9"/>
    <w:rsid w:val="00426EFF"/>
    <w:rsid w:val="00491DEA"/>
    <w:rsid w:val="004F09A8"/>
    <w:rsid w:val="00554637"/>
    <w:rsid w:val="00560D2A"/>
    <w:rsid w:val="005653BF"/>
    <w:rsid w:val="005830B9"/>
    <w:rsid w:val="005A7A7A"/>
    <w:rsid w:val="005B1F7B"/>
    <w:rsid w:val="005E0BB2"/>
    <w:rsid w:val="006119BA"/>
    <w:rsid w:val="00614183"/>
    <w:rsid w:val="00635F9A"/>
    <w:rsid w:val="00684492"/>
    <w:rsid w:val="00684BE3"/>
    <w:rsid w:val="006F1064"/>
    <w:rsid w:val="0070496A"/>
    <w:rsid w:val="00722FF3"/>
    <w:rsid w:val="0072304B"/>
    <w:rsid w:val="00736A10"/>
    <w:rsid w:val="007804F1"/>
    <w:rsid w:val="00794331"/>
    <w:rsid w:val="007B5036"/>
    <w:rsid w:val="007B7A68"/>
    <w:rsid w:val="007D0485"/>
    <w:rsid w:val="00833EDD"/>
    <w:rsid w:val="00846573"/>
    <w:rsid w:val="008E242C"/>
    <w:rsid w:val="008E477C"/>
    <w:rsid w:val="0094474A"/>
    <w:rsid w:val="00981411"/>
    <w:rsid w:val="00A04183"/>
    <w:rsid w:val="00A0513C"/>
    <w:rsid w:val="00A21D46"/>
    <w:rsid w:val="00A904DF"/>
    <w:rsid w:val="00AC51B2"/>
    <w:rsid w:val="00B11209"/>
    <w:rsid w:val="00B41765"/>
    <w:rsid w:val="00B63462"/>
    <w:rsid w:val="00B709BB"/>
    <w:rsid w:val="00B93F7F"/>
    <w:rsid w:val="00BB4324"/>
    <w:rsid w:val="00BB69D9"/>
    <w:rsid w:val="00BD1F65"/>
    <w:rsid w:val="00C04FD3"/>
    <w:rsid w:val="00C1587F"/>
    <w:rsid w:val="00C23805"/>
    <w:rsid w:val="00C247E0"/>
    <w:rsid w:val="00C601BB"/>
    <w:rsid w:val="00C66059"/>
    <w:rsid w:val="00C97029"/>
    <w:rsid w:val="00CA3CD7"/>
    <w:rsid w:val="00CE5A9B"/>
    <w:rsid w:val="00CE7EF9"/>
    <w:rsid w:val="00D12E83"/>
    <w:rsid w:val="00D657CA"/>
    <w:rsid w:val="00D87D26"/>
    <w:rsid w:val="00DA3CEF"/>
    <w:rsid w:val="00DB150D"/>
    <w:rsid w:val="00E336A1"/>
    <w:rsid w:val="00E5285B"/>
    <w:rsid w:val="00E63467"/>
    <w:rsid w:val="00E83F64"/>
    <w:rsid w:val="00EF23FE"/>
    <w:rsid w:val="00F87B59"/>
    <w:rsid w:val="00FA5EDD"/>
    <w:rsid w:val="00FB0C84"/>
    <w:rsid w:val="00FB5EA3"/>
    <w:rsid w:val="00FB7003"/>
    <w:rsid w:val="00FC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482F7"/>
  <w15:chartTrackingRefBased/>
  <w15:docId w15:val="{78629395-BEB8-4AD7-B77F-46FC62CC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8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3805"/>
    <w:rPr>
      <w:i/>
      <w:iCs/>
    </w:rPr>
  </w:style>
  <w:style w:type="character" w:styleId="Hyperlink">
    <w:name w:val="Hyperlink"/>
    <w:basedOn w:val="DefaultParagraphFont"/>
    <w:uiPriority w:val="99"/>
    <w:unhideWhenUsed/>
    <w:rsid w:val="00C23805"/>
    <w:rPr>
      <w:color w:val="0563C1" w:themeColor="hyperlink"/>
      <w:u w:val="single"/>
    </w:rPr>
  </w:style>
  <w:style w:type="character" w:styleId="FollowedHyperlink">
    <w:name w:val="FollowedHyperlink"/>
    <w:basedOn w:val="DefaultParagraphFont"/>
    <w:uiPriority w:val="99"/>
    <w:semiHidden/>
    <w:unhideWhenUsed/>
    <w:rsid w:val="00C23805"/>
    <w:rPr>
      <w:color w:val="954F72" w:themeColor="followedHyperlink"/>
      <w:u w:val="single"/>
    </w:rPr>
  </w:style>
  <w:style w:type="paragraph" w:styleId="Header">
    <w:name w:val="header"/>
    <w:basedOn w:val="Normal"/>
    <w:link w:val="HeaderChar"/>
    <w:uiPriority w:val="99"/>
    <w:unhideWhenUsed/>
    <w:rsid w:val="00C23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805"/>
  </w:style>
  <w:style w:type="paragraph" w:styleId="Footer">
    <w:name w:val="footer"/>
    <w:basedOn w:val="Normal"/>
    <w:link w:val="FooterChar"/>
    <w:uiPriority w:val="99"/>
    <w:unhideWhenUsed/>
    <w:rsid w:val="00C23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805"/>
  </w:style>
  <w:style w:type="paragraph" w:styleId="BodyText">
    <w:name w:val="Body Text"/>
    <w:basedOn w:val="Normal"/>
    <w:link w:val="BodyTextChar"/>
    <w:uiPriority w:val="1"/>
    <w:qFormat/>
    <w:rsid w:val="00833ED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33EDD"/>
    <w:rPr>
      <w:rFonts w:ascii="Calibri" w:eastAsia="Calibri" w:hAnsi="Calibri" w:cs="Calibri"/>
    </w:rPr>
  </w:style>
  <w:style w:type="paragraph" w:styleId="BalloonText">
    <w:name w:val="Balloon Text"/>
    <w:basedOn w:val="Normal"/>
    <w:link w:val="BalloonTextChar"/>
    <w:uiPriority w:val="99"/>
    <w:semiHidden/>
    <w:unhideWhenUsed/>
    <w:rsid w:val="0083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DD"/>
    <w:rPr>
      <w:rFonts w:ascii="Segoe UI" w:hAnsi="Segoe UI" w:cs="Segoe UI"/>
      <w:sz w:val="18"/>
      <w:szCs w:val="18"/>
    </w:rPr>
  </w:style>
  <w:style w:type="paragraph" w:styleId="ListParagraph">
    <w:name w:val="List Paragraph"/>
    <w:basedOn w:val="Normal"/>
    <w:uiPriority w:val="34"/>
    <w:qFormat/>
    <w:rsid w:val="00560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h0021@aubu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ws.auburn.edu/ovpr/pm/CWSIS/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annsg@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Creative Work and Social Impact Scholarship Funding Program (CWSIS)</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Creative Work and Social Impact Scholarship Funding Program (CWSIS)</dc:title>
  <dc:subject/>
  <dc:creator>Christine Cline</dc:creator>
  <cp:keywords/>
  <dc:description/>
  <cp:lastModifiedBy>Christine Cline</cp:lastModifiedBy>
  <cp:revision>2</cp:revision>
  <cp:lastPrinted>2021-01-07T19:52:00Z</cp:lastPrinted>
  <dcterms:created xsi:type="dcterms:W3CDTF">2021-01-22T21:05:00Z</dcterms:created>
  <dcterms:modified xsi:type="dcterms:W3CDTF">2021-01-22T21:05:00Z</dcterms:modified>
</cp:coreProperties>
</file>