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9B01D" w14:textId="77777777" w:rsidR="00E25F17" w:rsidRPr="00876686" w:rsidRDefault="00E25F17" w:rsidP="00E25F17">
      <w:pPr>
        <w:rPr>
          <w:b/>
        </w:rPr>
      </w:pPr>
      <w:r w:rsidRPr="00876686">
        <w:rPr>
          <w:b/>
          <w:u w:val="single"/>
        </w:rPr>
        <w:t>Sample NIH Plan for Dissemination</w:t>
      </w:r>
    </w:p>
    <w:p w14:paraId="31C62346" w14:textId="77777777" w:rsidR="00E25F17" w:rsidRPr="0002282C" w:rsidRDefault="00E25F17" w:rsidP="00E25F17">
      <w:r w:rsidRPr="0002282C">
        <w:t>As Principal Investigator for this study, I will comply with the NIH Policy on the Dissemination of NIH-Funded Clinical Trial Information in NIH Guide Notice NOT-OD-16-149. All clinical trials for this project will be registered in ClinicalTrials.gov no later than 21 days after the first participant is recruited. As PI, I will be responsible for registering the trial and will ensure that information in the clinical trial record is updated at least once every 12 months, or more frequently as required, and I will ensure that results are reported no later than one year after the clinical trial primary completion date.</w:t>
      </w:r>
    </w:p>
    <w:p w14:paraId="19440CFF" w14:textId="77777777" w:rsidR="00E25F17" w:rsidRPr="0002282C" w:rsidRDefault="00E25F17" w:rsidP="00E25F17">
      <w:r w:rsidRPr="0002282C">
        <w:t>The consent form for this clinical trial will contain language specifying that the study is registered at clinicaltrials.gov. The required wording on all such consent forms by the Auburn University Institutional Review Board is:</w:t>
      </w:r>
    </w:p>
    <w:p w14:paraId="62B360EF" w14:textId="77777777" w:rsidR="00E25F17" w:rsidRPr="0002282C" w:rsidRDefault="00E25F17" w:rsidP="00E25F17">
      <w:r w:rsidRPr="0002282C">
        <w:rPr>
          <w:i/>
          <w:iCs/>
        </w:rPr>
        <w:t xml:space="preserve">A description of this clinical trial will be available on </w:t>
      </w:r>
      <w:hyperlink r:id="rId4" w:tgtFrame="_blank" w:history="1">
        <w:r w:rsidRPr="0002282C">
          <w:rPr>
            <w:rStyle w:val="Hyperlink"/>
            <w:i/>
            <w:iCs/>
          </w:rPr>
          <w:t>http://www.ClinicalTrials.gov</w:t>
        </w:r>
      </w:hyperlink>
      <w:r w:rsidRPr="0002282C">
        <w:rPr>
          <w:i/>
          <w:iCs/>
        </w:rPr>
        <w:t>, as required by U.S. Law. This website will not include information that can identify you. At most, the website will include a summary of the results. You can search this website at any time.</w:t>
      </w:r>
    </w:p>
    <w:p w14:paraId="169AA9E9" w14:textId="77777777" w:rsidR="00E25F17" w:rsidRPr="0002282C" w:rsidRDefault="00E25F17" w:rsidP="00E25F17">
      <w:r w:rsidRPr="0002282C">
        <w:t xml:space="preserve">Auburn University (AU) </w:t>
      </w:r>
      <w:r>
        <w:t xml:space="preserve">Institutional Review Board </w:t>
      </w:r>
      <w:r w:rsidRPr="0002282C">
        <w:t>has a policy statement on clinicaltrials.gov registration to help ensure that the clinical trials registration and results reporting occur in compliance with the NIH Policy on the Dissemination of Clinical Trial Information.   The AU Office of Research Compliance provides guidance and resources for investigators in meeting their policy and regulatory obligations.</w:t>
      </w:r>
    </w:p>
    <w:p w14:paraId="46751780" w14:textId="77777777" w:rsidR="00E25F17" w:rsidRPr="00876686" w:rsidRDefault="00E25F17" w:rsidP="00E25F17">
      <w:pPr>
        <w:rPr>
          <w:b/>
        </w:rPr>
      </w:pPr>
    </w:p>
    <w:p w14:paraId="4D577876" w14:textId="77777777" w:rsidR="00A1043F" w:rsidRDefault="00A1043F"/>
    <w:sectPr w:rsidR="00A104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F17"/>
    <w:rsid w:val="00861E6E"/>
    <w:rsid w:val="00A1043F"/>
    <w:rsid w:val="00E25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B9064"/>
  <w15:chartTrackingRefBased/>
  <w15:docId w15:val="{1D0B1680-379A-4DC1-8AEB-7194A0927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F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5F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linicaltria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1398</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Spencer</dc:creator>
  <cp:keywords/>
  <dc:description/>
  <cp:lastModifiedBy>Beth Spencer</cp:lastModifiedBy>
  <cp:revision>1</cp:revision>
  <dcterms:created xsi:type="dcterms:W3CDTF">2022-01-24T20:46:00Z</dcterms:created>
  <dcterms:modified xsi:type="dcterms:W3CDTF">2022-01-24T20:47:00Z</dcterms:modified>
</cp:coreProperties>
</file>