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1F" w:rsidRDefault="00E13D1F" w:rsidP="00E13D1F">
      <w:pPr>
        <w:pStyle w:val="Heading1"/>
        <w:contextualSpacing/>
        <w:jc w:val="center"/>
      </w:pPr>
      <w:r>
        <w:t>Insurance Limits Minimum Requirements Guide</w:t>
      </w:r>
    </w:p>
    <w:p w:rsidR="00E13D1F" w:rsidRPr="00711C2C" w:rsidRDefault="00E13D1F" w:rsidP="00E13D1F">
      <w:pPr>
        <w:spacing w:after="0"/>
        <w:rPr>
          <w:rFonts w:cs="Times New Roman"/>
          <w:b/>
        </w:rPr>
      </w:pPr>
      <w:r w:rsidRPr="00711C2C">
        <w:rPr>
          <w:rFonts w:cs="Times New Roman"/>
          <w:b/>
        </w:rPr>
        <w:t>Type One Vendor – High Risk: $5M per Occurrence/Aggregate</w:t>
      </w:r>
    </w:p>
    <w:p w:rsidR="00E13D1F" w:rsidRPr="00711C2C" w:rsidRDefault="00E13D1F" w:rsidP="00E13D1F">
      <w:pPr>
        <w:spacing w:after="0"/>
        <w:rPr>
          <w:rFonts w:cs="Times New Roman"/>
        </w:rPr>
      </w:pPr>
      <w:r w:rsidRPr="00711C2C">
        <w:rPr>
          <w:rFonts w:cs="Times New Roman"/>
        </w:rPr>
        <w:t xml:space="preserve">  These services involve activities that require the use of dangerous equipment or processes.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Asbestos Abatement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Elevator Maintenance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Underground Utility Work (drilling, trenching, tunneling)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 xml:space="preserve"> Ground or Air Transportation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Hazardous Waste Services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Large Public Works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Pyrotechnical Displays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 xml:space="preserve">Small Public Works (might also be Level Two or Three) </w:t>
      </w:r>
    </w:p>
    <w:p w:rsidR="00E13D1F" w:rsidRPr="00711C2C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Tree Cutting/Trimming</w:t>
      </w:r>
    </w:p>
    <w:p w:rsidR="00E13D1F" w:rsidRDefault="00E13D1F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711C2C">
        <w:rPr>
          <w:rFonts w:cs="Times New Roman"/>
        </w:rPr>
        <w:t>Industrial Food Service Vendor</w:t>
      </w:r>
    </w:p>
    <w:p w:rsidR="00EA2A7E" w:rsidRPr="00711C2C" w:rsidRDefault="00EA2A7E" w:rsidP="00E13D1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t>IT technology Product/Operations</w:t>
      </w:r>
    </w:p>
    <w:p w:rsidR="00E13D1F" w:rsidRPr="00711C2C" w:rsidRDefault="00E13D1F" w:rsidP="00E13D1F">
      <w:pPr>
        <w:spacing w:after="0"/>
        <w:rPr>
          <w:rFonts w:cs="Times New Roman"/>
        </w:rPr>
      </w:pPr>
    </w:p>
    <w:p w:rsidR="00E13D1F" w:rsidRPr="00711C2C" w:rsidRDefault="00E13D1F" w:rsidP="00E13D1F">
      <w:pPr>
        <w:spacing w:after="0"/>
        <w:rPr>
          <w:rFonts w:cs="Times New Roman"/>
          <w:b/>
        </w:rPr>
      </w:pPr>
      <w:r w:rsidRPr="00711C2C">
        <w:rPr>
          <w:rFonts w:cs="Times New Roman"/>
          <w:b/>
        </w:rPr>
        <w:t>Type Two Vendor – Mid Risk: $2M per Occurrence/Aggregate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Alcohol Manufacturer or Distributor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Security Service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Equipment Maintenance Service/Onsite Installation Work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Equipment Lease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Professional Services (Physician, Veterinarian, Architect, Engineer, Electrician, Attorney)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Outdoor Concerts</w:t>
      </w:r>
    </w:p>
    <w:p w:rsidR="00E13D1F" w:rsidRPr="00711C2C" w:rsidRDefault="00E13D1F" w:rsidP="00E13D1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711C2C">
        <w:rPr>
          <w:rFonts w:cs="Times New Roman"/>
        </w:rPr>
        <w:t>Inflatable Attraction &amp; Amusement Rental</w:t>
      </w:r>
      <w:r w:rsidRPr="00711C2C">
        <w:rPr>
          <w:rFonts w:cs="Times New Roman"/>
        </w:rPr>
        <w:br/>
        <w:t>(i.e. carnival attractions, bounce house)   </w:t>
      </w:r>
    </w:p>
    <w:p w:rsidR="00E13D1F" w:rsidRPr="00711C2C" w:rsidRDefault="00E13D1F" w:rsidP="00E13D1F">
      <w:pPr>
        <w:spacing w:after="0"/>
        <w:rPr>
          <w:rFonts w:cs="Times New Roman"/>
        </w:rPr>
      </w:pPr>
    </w:p>
    <w:p w:rsidR="00E13D1F" w:rsidRPr="00711C2C" w:rsidRDefault="00E13D1F" w:rsidP="00E13D1F">
      <w:pPr>
        <w:spacing w:after="0"/>
        <w:rPr>
          <w:rFonts w:cs="Times New Roman"/>
          <w:b/>
        </w:rPr>
      </w:pPr>
      <w:r w:rsidRPr="00711C2C">
        <w:rPr>
          <w:rFonts w:cs="Times New Roman"/>
          <w:b/>
        </w:rPr>
        <w:t>Type Three Vendor – Low Risk: $1M per Occurrence/Aggregate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 xml:space="preserve">Catering Services 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>Computer Maintenance Providers, Hardware &amp; Software Providers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 xml:space="preserve">Lease of Space 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>Grant writers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>Tour/Travel Agent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>Entertainment (singer, band, artist)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>Actor/Artist/Musician/Photographer/Videographer</w:t>
      </w:r>
    </w:p>
    <w:p w:rsidR="00E13D1F" w:rsidRPr="00711C2C" w:rsidRDefault="00E13D1F" w:rsidP="00E13D1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711C2C">
        <w:rPr>
          <w:rFonts w:cs="Times New Roman"/>
        </w:rPr>
        <w:t>Independent Consultant or Coach</w:t>
      </w:r>
    </w:p>
    <w:p w:rsidR="00E13D1F" w:rsidRPr="00711C2C" w:rsidRDefault="00E13D1F" w:rsidP="00E13D1F">
      <w:pPr>
        <w:spacing w:after="0"/>
        <w:rPr>
          <w:rFonts w:cs="Times New Roman"/>
          <w:b/>
        </w:rPr>
      </w:pPr>
    </w:p>
    <w:p w:rsidR="00E13D1F" w:rsidRPr="00711C2C" w:rsidRDefault="00E13D1F" w:rsidP="00E13D1F">
      <w:pPr>
        <w:spacing w:after="0"/>
        <w:rPr>
          <w:rFonts w:cs="Times New Roman"/>
          <w:b/>
        </w:rPr>
      </w:pPr>
      <w:r w:rsidRPr="00711C2C">
        <w:rPr>
          <w:rFonts w:cs="Times New Roman"/>
          <w:b/>
        </w:rPr>
        <w:t>Type Four Vendor – Exempt from Insurance Requirement</w:t>
      </w:r>
    </w:p>
    <w:p w:rsidR="00E13D1F" w:rsidRPr="00711C2C" w:rsidRDefault="00E13D1F" w:rsidP="00E13D1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711C2C">
        <w:rPr>
          <w:rFonts w:cs="Times New Roman"/>
        </w:rPr>
        <w:t>Educational speakers/instructors for academic presentations.</w:t>
      </w:r>
    </w:p>
    <w:p w:rsidR="00E13D1F" w:rsidRPr="00711C2C" w:rsidRDefault="00E13D1F" w:rsidP="00E13D1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711C2C">
        <w:rPr>
          <w:rFonts w:cs="Times New Roman"/>
        </w:rPr>
        <w:t>Small gathering</w:t>
      </w:r>
      <w:r>
        <w:rPr>
          <w:rFonts w:cs="Times New Roman"/>
        </w:rPr>
        <w:t>s</w:t>
      </w:r>
      <w:r w:rsidRPr="00711C2C">
        <w:rPr>
          <w:rFonts w:cs="Times New Roman"/>
        </w:rPr>
        <w:t xml:space="preserve"> of private citizens as may be approved from time to time.</w:t>
      </w:r>
      <w:bookmarkStart w:id="0" w:name="_GoBack"/>
      <w:bookmarkEnd w:id="0"/>
    </w:p>
    <w:sectPr w:rsidR="00E13D1F" w:rsidRPr="00711C2C" w:rsidSect="000D1C1B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65" w:rsidRDefault="003F5965" w:rsidP="003F5965">
      <w:pPr>
        <w:spacing w:after="0" w:line="240" w:lineRule="auto"/>
      </w:pPr>
      <w:r>
        <w:separator/>
      </w:r>
    </w:p>
  </w:endnote>
  <w:endnote w:type="continuationSeparator" w:id="0">
    <w:p w:rsidR="003F5965" w:rsidRDefault="003F5965" w:rsidP="003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65" w:rsidRDefault="003F5965" w:rsidP="003F5965">
      <w:pPr>
        <w:spacing w:after="0" w:line="240" w:lineRule="auto"/>
      </w:pPr>
      <w:r>
        <w:separator/>
      </w:r>
    </w:p>
  </w:footnote>
  <w:footnote w:type="continuationSeparator" w:id="0">
    <w:p w:rsidR="003F5965" w:rsidRDefault="003F5965" w:rsidP="003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65" w:rsidRDefault="003021B7">
    <w:pPr>
      <w:pStyle w:val="Header"/>
    </w:pPr>
    <w:r>
      <w:t>7/13/2017</w:t>
    </w:r>
    <w:r>
      <w:ptab w:relativeTo="margin" w:alignment="center" w:leader="none"/>
    </w:r>
    <w:r>
      <w:rPr>
        <w:color w:val="1F497D"/>
        <w:sz w:val="24"/>
        <w:szCs w:val="24"/>
      </w:rPr>
      <w:t>Auburn University, Risk Management &amp; Safety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787"/>
    <w:multiLevelType w:val="hybridMultilevel"/>
    <w:tmpl w:val="82FA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9A8"/>
    <w:multiLevelType w:val="hybridMultilevel"/>
    <w:tmpl w:val="048A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2C2D"/>
    <w:multiLevelType w:val="hybridMultilevel"/>
    <w:tmpl w:val="81FC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25739"/>
    <w:multiLevelType w:val="hybridMultilevel"/>
    <w:tmpl w:val="DEE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104FDA"/>
    <w:rsid w:val="003021B7"/>
    <w:rsid w:val="003F5965"/>
    <w:rsid w:val="005A7A16"/>
    <w:rsid w:val="00E13D1F"/>
    <w:rsid w:val="00EA2A7E"/>
    <w:rsid w:val="00F4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8A6374-1913-445B-ADDE-AD319E65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1F"/>
  </w:style>
  <w:style w:type="paragraph" w:styleId="Heading1">
    <w:name w:val="heading 1"/>
    <w:basedOn w:val="Normal"/>
    <w:next w:val="Normal"/>
    <w:link w:val="Heading1Char"/>
    <w:uiPriority w:val="9"/>
    <w:qFormat/>
    <w:rsid w:val="00E13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3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65"/>
  </w:style>
  <w:style w:type="paragraph" w:styleId="Footer">
    <w:name w:val="footer"/>
    <w:basedOn w:val="Normal"/>
    <w:link w:val="FooterChar"/>
    <w:uiPriority w:val="99"/>
    <w:unhideWhenUsed/>
    <w:rsid w:val="003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Agresta</dc:creator>
  <cp:lastModifiedBy>Melissa Agresta</cp:lastModifiedBy>
  <cp:revision>5</cp:revision>
  <dcterms:created xsi:type="dcterms:W3CDTF">2015-08-14T17:21:00Z</dcterms:created>
  <dcterms:modified xsi:type="dcterms:W3CDTF">2017-07-13T16:19:00Z</dcterms:modified>
</cp:coreProperties>
</file>